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CEBD" w14:textId="5579C2E2" w:rsidR="0099409A" w:rsidRPr="00B91AF5" w:rsidRDefault="0099409A" w:rsidP="007B49E8">
      <w:pPr>
        <w:pStyle w:val="Default"/>
        <w:tabs>
          <w:tab w:val="left" w:pos="6946"/>
        </w:tabs>
        <w:rPr>
          <w:rFonts w:ascii="Arial" w:hAnsi="Arial" w:cs="Arial"/>
          <w:sz w:val="20"/>
          <w:szCs w:val="20"/>
          <w:lang w:val="en-GB"/>
        </w:rPr>
      </w:pPr>
      <w:r w:rsidRPr="00D92FA7">
        <w:rPr>
          <w:rFonts w:ascii="Arial" w:hAnsi="Arial" w:cs="Arial"/>
          <w:sz w:val="20"/>
          <w:szCs w:val="20"/>
          <w:lang w:val="en-GB"/>
        </w:rPr>
        <w:t xml:space="preserve">Standing Committee on </w:t>
      </w:r>
      <w:r w:rsidRPr="00D92FA7">
        <w:rPr>
          <w:rFonts w:ascii="Arial" w:hAnsi="Arial" w:cs="Arial"/>
          <w:sz w:val="20"/>
          <w:szCs w:val="20"/>
          <w:lang w:val="en-GB"/>
        </w:rPr>
        <w:tab/>
      </w:r>
      <w:r w:rsidRPr="00B91AF5">
        <w:rPr>
          <w:rFonts w:ascii="Arial" w:hAnsi="Arial" w:cs="Arial"/>
          <w:sz w:val="20"/>
          <w:szCs w:val="20"/>
          <w:lang w:val="en-GB"/>
        </w:rPr>
        <w:t>C-II/14</w:t>
      </w:r>
      <w:r>
        <w:rPr>
          <w:rFonts w:ascii="Arial" w:hAnsi="Arial" w:cs="Arial"/>
          <w:sz w:val="20"/>
          <w:szCs w:val="20"/>
          <w:lang w:val="en-GB"/>
        </w:rPr>
        <w:t>8</w:t>
      </w:r>
      <w:r w:rsidRPr="00B91AF5">
        <w:rPr>
          <w:rFonts w:ascii="Arial" w:hAnsi="Arial" w:cs="Arial"/>
          <w:sz w:val="20"/>
          <w:szCs w:val="20"/>
          <w:lang w:val="en-GB"/>
        </w:rPr>
        <w:t>/DR</w:t>
      </w:r>
    </w:p>
    <w:p w14:paraId="75090F89" w14:textId="30F3DCE3" w:rsidR="0099409A" w:rsidRPr="00D92FA7" w:rsidRDefault="0099409A" w:rsidP="007B49E8">
      <w:pPr>
        <w:pStyle w:val="Default"/>
        <w:tabs>
          <w:tab w:val="left" w:pos="6946"/>
        </w:tabs>
        <w:rPr>
          <w:rFonts w:ascii="Arial" w:hAnsi="Arial" w:cs="Arial"/>
          <w:sz w:val="20"/>
          <w:szCs w:val="20"/>
          <w:lang w:val="en-GB"/>
        </w:rPr>
      </w:pPr>
      <w:r>
        <w:rPr>
          <w:rFonts w:ascii="Arial" w:hAnsi="Arial" w:cs="Arial"/>
          <w:sz w:val="20"/>
          <w:szCs w:val="20"/>
          <w:lang w:val="en-GB"/>
        </w:rPr>
        <w:t>Sustainable Development</w:t>
      </w:r>
      <w:r w:rsidRPr="00D92FA7">
        <w:rPr>
          <w:rFonts w:ascii="Arial" w:hAnsi="Arial" w:cs="Arial"/>
          <w:sz w:val="20"/>
          <w:szCs w:val="20"/>
          <w:lang w:val="en-GB"/>
        </w:rPr>
        <w:tab/>
      </w:r>
      <w:r w:rsidR="002F3B7A">
        <w:rPr>
          <w:rFonts w:ascii="Arial" w:hAnsi="Arial" w:cs="Arial"/>
          <w:sz w:val="20"/>
          <w:szCs w:val="20"/>
          <w:lang w:val="en-GB"/>
        </w:rPr>
        <w:t>18</w:t>
      </w:r>
      <w:r>
        <w:rPr>
          <w:rFonts w:ascii="Arial" w:hAnsi="Arial" w:cs="Arial"/>
          <w:sz w:val="20"/>
          <w:szCs w:val="20"/>
          <w:lang w:val="en-GB"/>
        </w:rPr>
        <w:t xml:space="preserve"> January 2024</w:t>
      </w:r>
    </w:p>
    <w:p w14:paraId="77A5E3AB" w14:textId="77777777" w:rsidR="0099409A" w:rsidRPr="00D92FA7" w:rsidRDefault="0099409A" w:rsidP="0099409A">
      <w:pPr>
        <w:pStyle w:val="Default"/>
        <w:jc w:val="center"/>
        <w:rPr>
          <w:rFonts w:ascii="Arial" w:hAnsi="Arial" w:cs="Arial"/>
          <w:b/>
          <w:i/>
          <w:lang w:val="en-GB"/>
        </w:rPr>
      </w:pPr>
    </w:p>
    <w:p w14:paraId="321BFC5A" w14:textId="72A21795" w:rsidR="0099409A" w:rsidRPr="00182550" w:rsidRDefault="0099409A" w:rsidP="0099409A">
      <w:pPr>
        <w:tabs>
          <w:tab w:val="left" w:pos="-142"/>
          <w:tab w:val="left" w:pos="0"/>
        </w:tabs>
        <w:spacing w:after="0" w:line="240" w:lineRule="auto"/>
        <w:jc w:val="center"/>
        <w:rPr>
          <w:rFonts w:ascii="Arial" w:hAnsi="Arial" w:cs="Arial"/>
          <w:b/>
          <w:color w:val="005F9A"/>
          <w:sz w:val="36"/>
          <w:szCs w:val="36"/>
          <w:lang w:val="en-GB"/>
        </w:rPr>
      </w:pPr>
      <w:r w:rsidRPr="00182550">
        <w:rPr>
          <w:rFonts w:ascii="Arial" w:hAnsi="Arial" w:cs="Arial"/>
          <w:b/>
          <w:bCs/>
          <w:color w:val="005F9A"/>
          <w:sz w:val="36"/>
          <w:szCs w:val="36"/>
        </w:rPr>
        <w:t>Partnerships for climate action: Promoting access to affordable green energy, and ensuring innovation, responsibility and equity</w:t>
      </w:r>
    </w:p>
    <w:p w14:paraId="76ACCB74" w14:textId="77777777" w:rsidR="0099409A" w:rsidRPr="00D92FA7" w:rsidRDefault="0099409A" w:rsidP="0099409A">
      <w:pPr>
        <w:pStyle w:val="Default"/>
        <w:rPr>
          <w:rFonts w:ascii="Arial" w:hAnsi="Arial" w:cs="Arial"/>
          <w:sz w:val="20"/>
          <w:szCs w:val="20"/>
          <w:lang w:val="en-GB"/>
        </w:rPr>
      </w:pPr>
    </w:p>
    <w:p w14:paraId="5E061B46" w14:textId="77777777" w:rsidR="0099409A" w:rsidRPr="00D92FA7" w:rsidRDefault="0099409A" w:rsidP="0099409A">
      <w:pPr>
        <w:spacing w:after="0" w:line="240" w:lineRule="auto"/>
        <w:jc w:val="center"/>
        <w:outlineLvl w:val="0"/>
        <w:rPr>
          <w:rFonts w:ascii="Arial" w:hAnsi="Arial" w:cs="Arial"/>
          <w:b/>
          <w:i/>
          <w:sz w:val="20"/>
          <w:szCs w:val="20"/>
          <w:lang w:val="en-GB"/>
        </w:rPr>
      </w:pPr>
      <w:r w:rsidRPr="00D92FA7">
        <w:rPr>
          <w:rFonts w:ascii="Arial" w:hAnsi="Arial" w:cs="Arial"/>
          <w:b/>
          <w:i/>
          <w:sz w:val="20"/>
          <w:szCs w:val="20"/>
          <w:u w:val="single"/>
          <w:lang w:val="en-GB"/>
        </w:rPr>
        <w:t>Draft resolution</w:t>
      </w:r>
      <w:r w:rsidRPr="00D92FA7">
        <w:rPr>
          <w:rFonts w:ascii="Arial" w:hAnsi="Arial" w:cs="Arial"/>
          <w:b/>
          <w:i/>
          <w:sz w:val="20"/>
          <w:szCs w:val="20"/>
          <w:lang w:val="en-GB"/>
        </w:rPr>
        <w:t xml:space="preserve"> submitted by the co-Rapporteurs</w:t>
      </w:r>
    </w:p>
    <w:p w14:paraId="2B512944" w14:textId="25247A8E" w:rsidR="0099409A" w:rsidRPr="00182550" w:rsidRDefault="00182550" w:rsidP="0099409A">
      <w:pPr>
        <w:spacing w:after="0" w:line="240" w:lineRule="auto"/>
        <w:jc w:val="center"/>
        <w:outlineLvl w:val="0"/>
        <w:rPr>
          <w:rFonts w:ascii="Arial" w:hAnsi="Arial" w:cs="Arial"/>
          <w:b/>
          <w:i/>
          <w:sz w:val="20"/>
          <w:szCs w:val="20"/>
          <w:lang w:val="en-GB"/>
        </w:rPr>
      </w:pPr>
      <w:r w:rsidRPr="00182550">
        <w:rPr>
          <w:rFonts w:ascii="Arial" w:hAnsi="Arial" w:cs="Arial"/>
          <w:b/>
          <w:i/>
          <w:sz w:val="20"/>
          <w:szCs w:val="20"/>
          <w:lang w:val="en-GB"/>
        </w:rPr>
        <w:t xml:space="preserve">Mr. S. Patra (India), Ms. L. </w:t>
      </w:r>
      <w:proofErr w:type="spellStart"/>
      <w:r w:rsidRPr="00182550">
        <w:rPr>
          <w:rFonts w:ascii="Arial" w:hAnsi="Arial" w:cs="Arial"/>
          <w:b/>
          <w:i/>
          <w:sz w:val="20"/>
          <w:szCs w:val="20"/>
          <w:lang w:val="en-GB"/>
        </w:rPr>
        <w:t>Vasylenko</w:t>
      </w:r>
      <w:proofErr w:type="spellEnd"/>
      <w:r w:rsidRPr="00182550">
        <w:rPr>
          <w:rFonts w:ascii="Arial" w:hAnsi="Arial" w:cs="Arial"/>
          <w:b/>
          <w:i/>
          <w:sz w:val="20"/>
          <w:szCs w:val="20"/>
          <w:lang w:val="en-GB"/>
        </w:rPr>
        <w:t xml:space="preserve"> (Ukraine) and Ms. M. Al Suwaidi (United Arab Emirates)</w:t>
      </w:r>
    </w:p>
    <w:p w14:paraId="109B5EE9" w14:textId="77777777" w:rsidR="00855326" w:rsidRPr="00182550" w:rsidRDefault="00855326" w:rsidP="00855326">
      <w:pPr>
        <w:spacing w:after="0"/>
        <w:ind w:firstLine="720"/>
        <w:jc w:val="both"/>
        <w:rPr>
          <w:rFonts w:ascii="Arial" w:hAnsi="Arial" w:cs="Arial"/>
          <w:b/>
          <w:bCs/>
          <w:sz w:val="20"/>
          <w:szCs w:val="20"/>
          <w:lang w:val="fi-FI"/>
        </w:rPr>
      </w:pPr>
    </w:p>
    <w:p w14:paraId="3394BA28" w14:textId="7A70547B" w:rsidR="001B6239" w:rsidRPr="00B823E3" w:rsidRDefault="0099409A" w:rsidP="0099409A">
      <w:pPr>
        <w:tabs>
          <w:tab w:val="left" w:pos="1134"/>
        </w:tabs>
        <w:spacing w:after="0"/>
        <w:jc w:val="both"/>
        <w:rPr>
          <w:rFonts w:ascii="Arial" w:hAnsi="Arial" w:cs="Arial"/>
          <w:sz w:val="20"/>
          <w:szCs w:val="20"/>
        </w:rPr>
      </w:pPr>
      <w:r>
        <w:rPr>
          <w:rFonts w:ascii="Arial" w:hAnsi="Arial" w:cs="Arial"/>
          <w:sz w:val="20"/>
          <w:szCs w:val="20"/>
        </w:rPr>
        <w:tab/>
      </w:r>
      <w:r w:rsidR="00855326" w:rsidRPr="00B823E3">
        <w:rPr>
          <w:rFonts w:ascii="Arial" w:hAnsi="Arial" w:cs="Arial"/>
          <w:sz w:val="20"/>
          <w:szCs w:val="20"/>
        </w:rPr>
        <w:t>The 148</w:t>
      </w:r>
      <w:r w:rsidR="00855326" w:rsidRPr="00AC4736">
        <w:rPr>
          <w:rFonts w:ascii="Arial" w:hAnsi="Arial" w:cs="Arial"/>
          <w:sz w:val="20"/>
          <w:szCs w:val="20"/>
        </w:rPr>
        <w:t>th</w:t>
      </w:r>
      <w:r w:rsidR="00855326" w:rsidRPr="00B823E3">
        <w:rPr>
          <w:rFonts w:ascii="Arial" w:hAnsi="Arial" w:cs="Arial"/>
          <w:sz w:val="20"/>
          <w:szCs w:val="20"/>
        </w:rPr>
        <w:t xml:space="preserve"> Assembly of the Inter</w:t>
      </w:r>
      <w:r w:rsidR="001E18A6">
        <w:rPr>
          <w:rFonts w:ascii="Arial" w:hAnsi="Arial" w:cs="Arial"/>
          <w:sz w:val="20"/>
          <w:szCs w:val="20"/>
        </w:rPr>
        <w:t>-</w:t>
      </w:r>
      <w:r w:rsidR="00855326" w:rsidRPr="00B823E3">
        <w:rPr>
          <w:rFonts w:ascii="Arial" w:hAnsi="Arial" w:cs="Arial"/>
          <w:sz w:val="20"/>
          <w:szCs w:val="20"/>
        </w:rPr>
        <w:t>Parliamentary Union,</w:t>
      </w:r>
    </w:p>
    <w:p w14:paraId="2FFF0703" w14:textId="77777777" w:rsidR="00E261D9" w:rsidRPr="002119A7" w:rsidRDefault="00E261D9" w:rsidP="00B823E3">
      <w:pPr>
        <w:spacing w:after="0" w:line="240" w:lineRule="auto"/>
        <w:ind w:firstLine="720"/>
        <w:contextualSpacing/>
        <w:rPr>
          <w:rFonts w:ascii="Arial" w:hAnsi="Arial" w:cs="Arial"/>
          <w:i/>
          <w:sz w:val="20"/>
          <w:szCs w:val="20"/>
        </w:rPr>
      </w:pPr>
    </w:p>
    <w:p w14:paraId="4DF968C1" w14:textId="2ADD0BEA" w:rsidR="001B6239"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(1)</w:t>
      </w:r>
      <w:r w:rsidRPr="002119A7">
        <w:rPr>
          <w:rFonts w:ascii="Arial" w:hAnsi="Arial" w:cs="Arial"/>
          <w:sz w:val="20"/>
          <w:szCs w:val="20"/>
          <w:lang w:val="en-GB"/>
        </w:rPr>
        <w:tab/>
      </w:r>
      <w:r w:rsidR="001B6239" w:rsidRPr="002119A7">
        <w:rPr>
          <w:rFonts w:ascii="Arial" w:hAnsi="Arial" w:cs="Arial"/>
          <w:i/>
          <w:sz w:val="20"/>
          <w:szCs w:val="20"/>
        </w:rPr>
        <w:t>Recalling</w:t>
      </w:r>
      <w:r w:rsidR="001B6239" w:rsidRPr="002119A7">
        <w:rPr>
          <w:rFonts w:ascii="Arial" w:hAnsi="Arial" w:cs="Arial"/>
          <w:sz w:val="20"/>
          <w:szCs w:val="20"/>
        </w:rPr>
        <w:t xml:space="preserve"> the </w:t>
      </w:r>
      <w:r w:rsidR="00847732">
        <w:rPr>
          <w:rFonts w:ascii="Arial" w:hAnsi="Arial" w:cs="Arial"/>
          <w:sz w:val="20"/>
          <w:szCs w:val="20"/>
        </w:rPr>
        <w:t xml:space="preserve">objectives of the </w:t>
      </w:r>
      <w:r w:rsidR="001B6239" w:rsidRPr="002119A7">
        <w:rPr>
          <w:rFonts w:ascii="Arial" w:hAnsi="Arial" w:cs="Arial"/>
          <w:sz w:val="20"/>
          <w:szCs w:val="20"/>
        </w:rPr>
        <w:t xml:space="preserve">Paris Agreement </w:t>
      </w:r>
      <w:r w:rsidR="0048779E">
        <w:rPr>
          <w:rFonts w:ascii="Arial" w:hAnsi="Arial" w:cs="Arial"/>
          <w:sz w:val="20"/>
          <w:szCs w:val="20"/>
        </w:rPr>
        <w:t xml:space="preserve">to </w:t>
      </w:r>
      <w:r w:rsidR="001B6239" w:rsidRPr="002119A7">
        <w:rPr>
          <w:rFonts w:ascii="Arial" w:hAnsi="Arial" w:cs="Arial"/>
          <w:sz w:val="20"/>
          <w:szCs w:val="20"/>
        </w:rPr>
        <w:t>strengthen the global response to climate change</w:t>
      </w:r>
      <w:r w:rsidR="00847732">
        <w:rPr>
          <w:rFonts w:ascii="Arial" w:hAnsi="Arial" w:cs="Arial"/>
          <w:sz w:val="20"/>
          <w:szCs w:val="20"/>
        </w:rPr>
        <w:t>,</w:t>
      </w:r>
      <w:r w:rsidR="001B6239" w:rsidRPr="002119A7">
        <w:rPr>
          <w:rFonts w:ascii="Arial" w:hAnsi="Arial" w:cs="Arial"/>
          <w:sz w:val="20"/>
          <w:szCs w:val="20"/>
        </w:rPr>
        <w:t xml:space="preserve"> and</w:t>
      </w:r>
      <w:r w:rsidR="00847732">
        <w:rPr>
          <w:rFonts w:ascii="Arial" w:hAnsi="Arial" w:cs="Arial"/>
          <w:sz w:val="20"/>
          <w:szCs w:val="20"/>
        </w:rPr>
        <w:t xml:space="preserve"> </w:t>
      </w:r>
      <w:r w:rsidR="001B6239" w:rsidRPr="002119A7">
        <w:rPr>
          <w:rFonts w:ascii="Arial" w:hAnsi="Arial" w:cs="Arial"/>
          <w:sz w:val="20"/>
          <w:szCs w:val="20"/>
        </w:rPr>
        <w:t xml:space="preserve">the outcomes of </w:t>
      </w:r>
      <w:r w:rsidR="00D953E0">
        <w:rPr>
          <w:rFonts w:ascii="Arial" w:hAnsi="Arial" w:cs="Arial"/>
          <w:sz w:val="20"/>
          <w:szCs w:val="20"/>
        </w:rPr>
        <w:t>the</w:t>
      </w:r>
      <w:r w:rsidR="0048779E">
        <w:rPr>
          <w:rFonts w:ascii="Arial" w:hAnsi="Arial" w:cs="Arial"/>
          <w:sz w:val="20"/>
          <w:szCs w:val="20"/>
        </w:rPr>
        <w:t xml:space="preserve"> United Nations</w:t>
      </w:r>
      <w:r w:rsidR="001B6239" w:rsidRPr="002119A7">
        <w:rPr>
          <w:rFonts w:ascii="Arial" w:hAnsi="Arial" w:cs="Arial"/>
          <w:sz w:val="20"/>
          <w:szCs w:val="20"/>
        </w:rPr>
        <w:t xml:space="preserve"> Climate Change Conferences </w:t>
      </w:r>
      <w:r w:rsidR="0048779E">
        <w:rPr>
          <w:rFonts w:ascii="Arial" w:hAnsi="Arial" w:cs="Arial"/>
          <w:sz w:val="20"/>
          <w:szCs w:val="20"/>
        </w:rPr>
        <w:t>(COPs)</w:t>
      </w:r>
      <w:r w:rsidR="00847732">
        <w:rPr>
          <w:rFonts w:ascii="Arial" w:hAnsi="Arial" w:cs="Arial"/>
          <w:sz w:val="20"/>
          <w:szCs w:val="20"/>
        </w:rPr>
        <w:t>, which</w:t>
      </w:r>
      <w:r w:rsidR="0048779E">
        <w:rPr>
          <w:rFonts w:ascii="Arial" w:hAnsi="Arial" w:cs="Arial"/>
          <w:sz w:val="20"/>
          <w:szCs w:val="20"/>
        </w:rPr>
        <w:t xml:space="preserve"> </w:t>
      </w:r>
      <w:r w:rsidR="00847732">
        <w:rPr>
          <w:rFonts w:ascii="Arial" w:hAnsi="Arial" w:cs="Arial"/>
          <w:sz w:val="20"/>
          <w:szCs w:val="20"/>
        </w:rPr>
        <w:t>underline</w:t>
      </w:r>
      <w:r w:rsidR="001B6239" w:rsidRPr="002119A7">
        <w:rPr>
          <w:rFonts w:ascii="Arial" w:hAnsi="Arial" w:cs="Arial"/>
          <w:sz w:val="20"/>
          <w:szCs w:val="20"/>
        </w:rPr>
        <w:t xml:space="preserve"> the urgent need for immediate, deep, rapid and sustained reductions in global greenhouse gas emissions across all applicable sectors, including through increas</w:t>
      </w:r>
      <w:r w:rsidR="00A6613B">
        <w:rPr>
          <w:rFonts w:ascii="Arial" w:hAnsi="Arial" w:cs="Arial"/>
          <w:sz w:val="20"/>
          <w:szCs w:val="20"/>
        </w:rPr>
        <w:t>ed</w:t>
      </w:r>
      <w:r w:rsidR="001B6239" w:rsidRPr="002119A7">
        <w:rPr>
          <w:rFonts w:ascii="Arial" w:hAnsi="Arial" w:cs="Arial"/>
          <w:sz w:val="20"/>
          <w:szCs w:val="20"/>
        </w:rPr>
        <w:t xml:space="preserve"> use of low-emission and renewable energy, just energy transition partnerships and other cooperative actions</w:t>
      </w:r>
      <w:r w:rsidR="00011B13" w:rsidRPr="002119A7">
        <w:rPr>
          <w:rFonts w:ascii="Arial" w:hAnsi="Arial" w:cs="Arial"/>
          <w:sz w:val="20"/>
          <w:szCs w:val="20"/>
        </w:rPr>
        <w:t xml:space="preserve"> in </w:t>
      </w:r>
      <w:r w:rsidR="00B16339" w:rsidRPr="002119A7">
        <w:rPr>
          <w:rFonts w:ascii="Arial" w:hAnsi="Arial" w:cs="Arial"/>
          <w:sz w:val="20"/>
          <w:szCs w:val="20"/>
        </w:rPr>
        <w:t xml:space="preserve">the </w:t>
      </w:r>
      <w:r w:rsidR="00011B13" w:rsidRPr="002119A7">
        <w:rPr>
          <w:rFonts w:ascii="Arial" w:hAnsi="Arial" w:cs="Arial"/>
          <w:sz w:val="20"/>
          <w:szCs w:val="20"/>
        </w:rPr>
        <w:t>light of national circumstances</w:t>
      </w:r>
      <w:r w:rsidR="00E51962">
        <w:rPr>
          <w:rFonts w:ascii="Arial" w:hAnsi="Arial" w:cs="Arial"/>
          <w:sz w:val="20"/>
          <w:szCs w:val="20"/>
        </w:rPr>
        <w:t>,</w:t>
      </w:r>
    </w:p>
    <w:p w14:paraId="6185347F" w14:textId="77777777" w:rsidR="00D857A5" w:rsidRPr="002119A7" w:rsidRDefault="00D857A5" w:rsidP="00B823E3">
      <w:pPr>
        <w:tabs>
          <w:tab w:val="left" w:pos="1134"/>
        </w:tabs>
        <w:spacing w:after="0" w:line="240" w:lineRule="auto"/>
        <w:ind w:firstLine="720"/>
        <w:contextualSpacing/>
        <w:rPr>
          <w:rFonts w:ascii="Arial" w:hAnsi="Arial" w:cs="Arial"/>
          <w:sz w:val="20"/>
          <w:szCs w:val="20"/>
        </w:rPr>
      </w:pPr>
    </w:p>
    <w:p w14:paraId="74349D3C" w14:textId="7E745866" w:rsidR="0097038B" w:rsidRPr="002119A7" w:rsidRDefault="00B823E3" w:rsidP="00B823E3">
      <w:pPr>
        <w:tabs>
          <w:tab w:val="left" w:pos="1134"/>
        </w:tabs>
        <w:spacing w:after="0" w:line="240" w:lineRule="auto"/>
        <w:contextualSpacing/>
        <w:rPr>
          <w:rFonts w:ascii="Arial" w:eastAsiaTheme="minorHAnsi" w:hAnsi="Arial" w:cs="Arial"/>
          <w:iCs/>
          <w:kern w:val="2"/>
          <w:sz w:val="20"/>
          <w:szCs w:val="20"/>
          <w:lang w:val="en-IN"/>
        </w:rPr>
      </w:pPr>
      <w:r w:rsidRPr="002119A7">
        <w:rPr>
          <w:rFonts w:ascii="Arial" w:hAnsi="Arial" w:cs="Arial"/>
          <w:sz w:val="20"/>
          <w:szCs w:val="20"/>
          <w:lang w:val="en-GB"/>
        </w:rPr>
        <w:t>(2)</w:t>
      </w:r>
      <w:r w:rsidRPr="002119A7">
        <w:rPr>
          <w:rFonts w:ascii="Arial" w:hAnsi="Arial" w:cs="Arial"/>
          <w:sz w:val="20"/>
          <w:szCs w:val="20"/>
          <w:lang w:val="en-GB"/>
        </w:rPr>
        <w:tab/>
      </w:r>
      <w:r w:rsidR="00545B0C">
        <w:rPr>
          <w:rFonts w:ascii="Arial" w:hAnsi="Arial" w:cs="Arial"/>
          <w:i/>
          <w:iCs/>
          <w:sz w:val="20"/>
          <w:szCs w:val="20"/>
          <w:lang w:val="en-GB"/>
        </w:rPr>
        <w:t>R</w:t>
      </w:r>
      <w:proofErr w:type="spellStart"/>
      <w:r w:rsidR="00865325" w:rsidRPr="002119A7">
        <w:rPr>
          <w:rFonts w:ascii="Arial" w:eastAsiaTheme="minorHAnsi" w:hAnsi="Arial" w:cs="Arial"/>
          <w:i/>
          <w:iCs/>
          <w:kern w:val="2"/>
          <w:sz w:val="20"/>
          <w:szCs w:val="20"/>
        </w:rPr>
        <w:t>ecalling</w:t>
      </w:r>
      <w:proofErr w:type="spellEnd"/>
      <w:r w:rsidR="00545B0C">
        <w:rPr>
          <w:rFonts w:ascii="Arial" w:eastAsiaTheme="minorHAnsi" w:hAnsi="Arial" w:cs="Arial"/>
          <w:i/>
          <w:iCs/>
          <w:kern w:val="2"/>
          <w:sz w:val="20"/>
          <w:szCs w:val="20"/>
        </w:rPr>
        <w:t xml:space="preserve"> also</w:t>
      </w:r>
      <w:r w:rsidR="00865325" w:rsidRPr="002119A7">
        <w:rPr>
          <w:rFonts w:ascii="Arial" w:eastAsiaTheme="minorHAnsi" w:hAnsi="Arial" w:cs="Arial"/>
          <w:iCs/>
          <w:kern w:val="2"/>
          <w:sz w:val="20"/>
          <w:szCs w:val="20"/>
        </w:rPr>
        <w:t xml:space="preserve"> </w:t>
      </w:r>
      <w:r w:rsidR="0006068C">
        <w:rPr>
          <w:rFonts w:ascii="Arial" w:eastAsiaTheme="minorHAnsi" w:hAnsi="Arial" w:cs="Arial"/>
          <w:iCs/>
          <w:kern w:val="2"/>
          <w:sz w:val="20"/>
          <w:szCs w:val="20"/>
        </w:rPr>
        <w:t xml:space="preserve">the </w:t>
      </w:r>
      <w:r w:rsidR="00E42DE9">
        <w:rPr>
          <w:rFonts w:ascii="Arial" w:eastAsiaTheme="minorHAnsi" w:hAnsi="Arial" w:cs="Arial"/>
          <w:iCs/>
          <w:kern w:val="2"/>
          <w:sz w:val="20"/>
          <w:szCs w:val="20"/>
        </w:rPr>
        <w:t xml:space="preserve">IPU </w:t>
      </w:r>
      <w:r w:rsidR="00166DA1" w:rsidRPr="002119A7">
        <w:rPr>
          <w:rFonts w:ascii="Arial" w:eastAsiaTheme="minorHAnsi" w:hAnsi="Arial" w:cs="Arial"/>
          <w:iCs/>
          <w:kern w:val="2"/>
          <w:sz w:val="20"/>
          <w:szCs w:val="20"/>
        </w:rPr>
        <w:t xml:space="preserve">resolution </w:t>
      </w:r>
      <w:r w:rsidR="00166DA1" w:rsidRPr="00AC4736">
        <w:rPr>
          <w:rFonts w:ascii="Arial" w:eastAsiaTheme="minorHAnsi" w:hAnsi="Arial" w:cs="Arial"/>
          <w:i/>
          <w:kern w:val="2"/>
          <w:sz w:val="20"/>
          <w:szCs w:val="20"/>
        </w:rPr>
        <w:t xml:space="preserve">Climate change – </w:t>
      </w:r>
      <w:r w:rsidR="005D4202">
        <w:rPr>
          <w:rFonts w:ascii="Arial" w:eastAsiaTheme="minorHAnsi" w:hAnsi="Arial" w:cs="Arial"/>
          <w:i/>
          <w:kern w:val="2"/>
          <w:sz w:val="20"/>
          <w:szCs w:val="20"/>
        </w:rPr>
        <w:t>L</w:t>
      </w:r>
      <w:r w:rsidR="00166DA1" w:rsidRPr="00AC4736">
        <w:rPr>
          <w:rFonts w:ascii="Arial" w:eastAsiaTheme="minorHAnsi" w:hAnsi="Arial" w:cs="Arial"/>
          <w:i/>
          <w:kern w:val="2"/>
          <w:sz w:val="20"/>
          <w:szCs w:val="20"/>
        </w:rPr>
        <w:t>et us not cross the line</w:t>
      </w:r>
      <w:r w:rsidR="001B5433">
        <w:rPr>
          <w:rFonts w:ascii="Arial" w:eastAsiaTheme="minorHAnsi" w:hAnsi="Arial" w:cs="Arial"/>
          <w:iCs/>
          <w:kern w:val="2"/>
          <w:sz w:val="20"/>
          <w:szCs w:val="20"/>
        </w:rPr>
        <w:t>,</w:t>
      </w:r>
      <w:r w:rsidR="00E42DE9">
        <w:rPr>
          <w:rFonts w:ascii="Arial" w:eastAsiaTheme="minorHAnsi" w:hAnsi="Arial" w:cs="Arial"/>
          <w:i/>
          <w:kern w:val="2"/>
          <w:sz w:val="20"/>
          <w:szCs w:val="20"/>
        </w:rPr>
        <w:t xml:space="preserve"> </w:t>
      </w:r>
      <w:r w:rsidR="00E42DE9">
        <w:rPr>
          <w:rFonts w:ascii="Arial" w:eastAsiaTheme="minorHAnsi" w:hAnsi="Arial" w:cs="Arial"/>
          <w:iCs/>
          <w:kern w:val="2"/>
          <w:sz w:val="20"/>
          <w:szCs w:val="20"/>
        </w:rPr>
        <w:t>adopted at the 139</w:t>
      </w:r>
      <w:r w:rsidR="00E42DE9" w:rsidRPr="0010595F">
        <w:rPr>
          <w:rFonts w:ascii="Arial" w:eastAsiaTheme="minorHAnsi" w:hAnsi="Arial" w:cs="Arial"/>
          <w:iCs/>
          <w:kern w:val="2"/>
          <w:sz w:val="20"/>
          <w:szCs w:val="20"/>
        </w:rPr>
        <w:t>th</w:t>
      </w:r>
      <w:r w:rsidR="00E42DE9">
        <w:rPr>
          <w:rFonts w:ascii="Arial" w:eastAsiaTheme="minorHAnsi" w:hAnsi="Arial" w:cs="Arial"/>
          <w:iCs/>
          <w:kern w:val="2"/>
          <w:sz w:val="20"/>
          <w:szCs w:val="20"/>
        </w:rPr>
        <w:t xml:space="preserve"> IPU Assembly</w:t>
      </w:r>
      <w:r w:rsidR="00166DA1" w:rsidRPr="002119A7">
        <w:rPr>
          <w:rFonts w:ascii="Arial" w:eastAsiaTheme="minorHAnsi" w:hAnsi="Arial" w:cs="Arial"/>
          <w:iCs/>
          <w:kern w:val="2"/>
          <w:sz w:val="20"/>
          <w:szCs w:val="20"/>
        </w:rPr>
        <w:t xml:space="preserve">, </w:t>
      </w:r>
      <w:r w:rsidR="0006068C">
        <w:rPr>
          <w:rFonts w:ascii="Arial" w:eastAsiaTheme="minorHAnsi" w:hAnsi="Arial" w:cs="Arial"/>
          <w:iCs/>
          <w:kern w:val="2"/>
          <w:sz w:val="20"/>
          <w:szCs w:val="20"/>
        </w:rPr>
        <w:t xml:space="preserve">the </w:t>
      </w:r>
      <w:r w:rsidR="005D4202" w:rsidRPr="00AC4736">
        <w:rPr>
          <w:rFonts w:ascii="Arial" w:eastAsiaTheme="minorHAnsi" w:hAnsi="Arial" w:cs="Arial"/>
          <w:i/>
          <w:kern w:val="2"/>
          <w:sz w:val="20"/>
          <w:szCs w:val="20"/>
        </w:rPr>
        <w:t>P</w:t>
      </w:r>
      <w:r w:rsidR="004D671A" w:rsidRPr="00AC4736">
        <w:rPr>
          <w:rFonts w:ascii="Arial" w:eastAsiaTheme="minorHAnsi" w:hAnsi="Arial" w:cs="Arial"/>
          <w:i/>
          <w:kern w:val="2"/>
          <w:sz w:val="20"/>
          <w:szCs w:val="20"/>
        </w:rPr>
        <w:t>arliamentary action plan on climate change</w:t>
      </w:r>
      <w:r w:rsidR="00B576B8">
        <w:rPr>
          <w:rFonts w:ascii="Arial" w:eastAsiaTheme="minorHAnsi" w:hAnsi="Arial" w:cs="Arial"/>
          <w:iCs/>
          <w:kern w:val="2"/>
          <w:sz w:val="20"/>
          <w:szCs w:val="20"/>
        </w:rPr>
        <w:t xml:space="preserve"> </w:t>
      </w:r>
      <w:r w:rsidR="004D671A" w:rsidRPr="002119A7">
        <w:rPr>
          <w:rFonts w:ascii="Arial" w:hAnsi="Arial" w:cs="Arial"/>
          <w:sz w:val="20"/>
          <w:szCs w:val="20"/>
        </w:rPr>
        <w:t xml:space="preserve">endorsed by the IPU Governing Council at </w:t>
      </w:r>
      <w:r w:rsidR="00B576B8">
        <w:rPr>
          <w:rFonts w:ascii="Arial" w:hAnsi="Arial" w:cs="Arial"/>
          <w:sz w:val="20"/>
          <w:szCs w:val="20"/>
        </w:rPr>
        <w:t xml:space="preserve">its </w:t>
      </w:r>
      <w:r w:rsidR="004D671A" w:rsidRPr="002119A7">
        <w:rPr>
          <w:rFonts w:ascii="Arial" w:hAnsi="Arial" w:cs="Arial"/>
          <w:sz w:val="20"/>
          <w:szCs w:val="20"/>
        </w:rPr>
        <w:t>198th session (2016),</w:t>
      </w:r>
      <w:r w:rsidR="00EA1E3B" w:rsidRPr="002119A7">
        <w:rPr>
          <w:rFonts w:ascii="Arial" w:hAnsi="Arial" w:cs="Arial"/>
          <w:sz w:val="20"/>
          <w:szCs w:val="20"/>
        </w:rPr>
        <w:t xml:space="preserve"> and </w:t>
      </w:r>
      <w:r w:rsidR="0006068C">
        <w:rPr>
          <w:rFonts w:ascii="Arial" w:hAnsi="Arial" w:cs="Arial"/>
          <w:sz w:val="20"/>
          <w:szCs w:val="20"/>
        </w:rPr>
        <w:t xml:space="preserve">the </w:t>
      </w:r>
      <w:r w:rsidR="00EA1E3B" w:rsidRPr="00D953E0">
        <w:rPr>
          <w:rFonts w:ascii="Arial" w:hAnsi="Arial" w:cs="Arial"/>
          <w:sz w:val="20"/>
          <w:szCs w:val="20"/>
        </w:rPr>
        <w:t xml:space="preserve">COP28 </w:t>
      </w:r>
      <w:r w:rsidR="00486990" w:rsidRPr="00D953E0">
        <w:rPr>
          <w:rFonts w:ascii="Arial" w:hAnsi="Arial" w:cs="Arial"/>
          <w:sz w:val="20"/>
          <w:szCs w:val="20"/>
        </w:rPr>
        <w:t>P</w:t>
      </w:r>
      <w:r w:rsidR="00EA1E3B" w:rsidRPr="00D953E0">
        <w:rPr>
          <w:rFonts w:ascii="Arial" w:hAnsi="Arial" w:cs="Arial"/>
          <w:sz w:val="20"/>
          <w:szCs w:val="20"/>
        </w:rPr>
        <w:t xml:space="preserve">arliamentary </w:t>
      </w:r>
      <w:r w:rsidR="00D953E0" w:rsidRPr="00AC4736">
        <w:rPr>
          <w:rFonts w:ascii="Arial" w:hAnsi="Arial" w:cs="Arial"/>
          <w:sz w:val="20"/>
          <w:szCs w:val="20"/>
        </w:rPr>
        <w:t>M</w:t>
      </w:r>
      <w:r w:rsidR="00EA1E3B" w:rsidRPr="00D953E0">
        <w:rPr>
          <w:rFonts w:ascii="Arial" w:hAnsi="Arial" w:cs="Arial"/>
          <w:sz w:val="20"/>
          <w:szCs w:val="20"/>
        </w:rPr>
        <w:t xml:space="preserve">eeting </w:t>
      </w:r>
      <w:r w:rsidR="00486990" w:rsidRPr="00D953E0">
        <w:rPr>
          <w:rFonts w:ascii="Arial" w:hAnsi="Arial" w:cs="Arial"/>
          <w:sz w:val="20"/>
          <w:szCs w:val="20"/>
        </w:rPr>
        <w:t>o</w:t>
      </w:r>
      <w:r w:rsidR="00EA1E3B" w:rsidRPr="00D953E0">
        <w:rPr>
          <w:rFonts w:ascii="Arial" w:hAnsi="Arial" w:cs="Arial"/>
          <w:sz w:val="20"/>
          <w:szCs w:val="20"/>
        </w:rPr>
        <w:t xml:space="preserve">utcome </w:t>
      </w:r>
      <w:r w:rsidR="00486990" w:rsidRPr="00D953E0">
        <w:rPr>
          <w:rFonts w:ascii="Arial" w:hAnsi="Arial" w:cs="Arial"/>
          <w:sz w:val="20"/>
          <w:szCs w:val="20"/>
        </w:rPr>
        <w:t>d</w:t>
      </w:r>
      <w:r w:rsidR="00EA1E3B" w:rsidRPr="00D953E0">
        <w:rPr>
          <w:rFonts w:ascii="Arial" w:hAnsi="Arial" w:cs="Arial"/>
          <w:sz w:val="20"/>
          <w:szCs w:val="20"/>
        </w:rPr>
        <w:t>ocument</w:t>
      </w:r>
      <w:r w:rsidR="00EA1E3B" w:rsidRPr="002119A7">
        <w:rPr>
          <w:rFonts w:ascii="Arial" w:hAnsi="Arial" w:cs="Arial"/>
          <w:sz w:val="20"/>
          <w:szCs w:val="20"/>
        </w:rPr>
        <w:t>,</w:t>
      </w:r>
    </w:p>
    <w:p w14:paraId="156892DC" w14:textId="77777777" w:rsidR="00166DA1" w:rsidRPr="002119A7" w:rsidRDefault="00166DA1" w:rsidP="00B823E3">
      <w:pPr>
        <w:tabs>
          <w:tab w:val="left" w:pos="1134"/>
        </w:tabs>
        <w:spacing w:after="0" w:line="240" w:lineRule="auto"/>
        <w:contextualSpacing/>
        <w:rPr>
          <w:rFonts w:ascii="Arial" w:eastAsiaTheme="minorHAnsi" w:hAnsi="Arial" w:cs="Arial"/>
          <w:iCs/>
          <w:kern w:val="2"/>
          <w:sz w:val="20"/>
          <w:szCs w:val="20"/>
          <w:lang w:val="en-IN"/>
        </w:rPr>
      </w:pPr>
    </w:p>
    <w:p w14:paraId="7F8EC04C" w14:textId="15EB565F" w:rsidR="00E261D9" w:rsidRPr="002119A7" w:rsidRDefault="00B823E3" w:rsidP="00B823E3">
      <w:pPr>
        <w:tabs>
          <w:tab w:val="left" w:pos="1134"/>
        </w:tabs>
        <w:spacing w:after="0" w:line="240" w:lineRule="auto"/>
        <w:contextualSpacing/>
        <w:rPr>
          <w:rFonts w:ascii="Arial" w:hAnsi="Arial" w:cs="Arial"/>
          <w:i/>
          <w:sz w:val="20"/>
          <w:szCs w:val="20"/>
        </w:rPr>
      </w:pPr>
      <w:r w:rsidRPr="002119A7">
        <w:rPr>
          <w:rFonts w:ascii="Arial" w:hAnsi="Arial" w:cs="Arial"/>
          <w:sz w:val="20"/>
          <w:szCs w:val="20"/>
          <w:lang w:val="en-GB"/>
        </w:rPr>
        <w:t>(3)</w:t>
      </w:r>
      <w:r w:rsidRPr="002119A7">
        <w:rPr>
          <w:rFonts w:ascii="Arial" w:hAnsi="Arial" w:cs="Arial"/>
          <w:sz w:val="20"/>
          <w:szCs w:val="20"/>
          <w:lang w:val="en-GB"/>
        </w:rPr>
        <w:tab/>
      </w:r>
      <w:r w:rsidR="00E261D9" w:rsidRPr="002119A7">
        <w:rPr>
          <w:rFonts w:ascii="Arial" w:hAnsi="Arial" w:cs="Arial"/>
          <w:i/>
          <w:iCs/>
          <w:sz w:val="20"/>
          <w:szCs w:val="20"/>
        </w:rPr>
        <w:t xml:space="preserve">Noting </w:t>
      </w:r>
      <w:r w:rsidR="00E261D9" w:rsidRPr="00AC4736">
        <w:rPr>
          <w:rFonts w:ascii="Arial" w:hAnsi="Arial" w:cs="Arial"/>
          <w:iCs/>
          <w:sz w:val="20"/>
          <w:szCs w:val="20"/>
        </w:rPr>
        <w:t xml:space="preserve">the importance of strengthening partnerships </w:t>
      </w:r>
      <w:r w:rsidR="00486990">
        <w:rPr>
          <w:rFonts w:ascii="Arial" w:hAnsi="Arial" w:cs="Arial"/>
          <w:iCs/>
          <w:sz w:val="20"/>
          <w:szCs w:val="20"/>
        </w:rPr>
        <w:t>between</w:t>
      </w:r>
      <w:r w:rsidR="00486990" w:rsidRPr="00AC4736">
        <w:rPr>
          <w:rFonts w:ascii="Arial" w:hAnsi="Arial" w:cs="Arial"/>
          <w:iCs/>
          <w:sz w:val="20"/>
          <w:szCs w:val="20"/>
        </w:rPr>
        <w:t xml:space="preserve"> </w:t>
      </w:r>
      <w:r w:rsidR="00E261D9" w:rsidRPr="00AC4736">
        <w:rPr>
          <w:rFonts w:ascii="Arial" w:hAnsi="Arial" w:cs="Arial"/>
          <w:iCs/>
          <w:sz w:val="20"/>
          <w:szCs w:val="20"/>
        </w:rPr>
        <w:t xml:space="preserve">all countries, parliaments and institutions (governmental, non-governmental and inter-parliamentary) </w:t>
      </w:r>
      <w:r w:rsidR="00486990">
        <w:rPr>
          <w:rFonts w:ascii="Arial" w:hAnsi="Arial" w:cs="Arial"/>
          <w:iCs/>
          <w:sz w:val="20"/>
          <w:szCs w:val="20"/>
        </w:rPr>
        <w:t xml:space="preserve">to combat </w:t>
      </w:r>
      <w:r w:rsidR="00E261D9" w:rsidRPr="00AC4736">
        <w:rPr>
          <w:rFonts w:ascii="Arial" w:hAnsi="Arial" w:cs="Arial"/>
          <w:iCs/>
          <w:sz w:val="20"/>
          <w:szCs w:val="20"/>
        </w:rPr>
        <w:t>climate change</w:t>
      </w:r>
      <w:r w:rsidR="00572FDF">
        <w:rPr>
          <w:rFonts w:ascii="Arial" w:hAnsi="Arial" w:cs="Arial"/>
          <w:iCs/>
          <w:sz w:val="20"/>
          <w:szCs w:val="20"/>
        </w:rPr>
        <w:t>,</w:t>
      </w:r>
      <w:r w:rsidR="006E3C34">
        <w:rPr>
          <w:rFonts w:ascii="Arial" w:hAnsi="Arial" w:cs="Arial"/>
          <w:iCs/>
          <w:sz w:val="20"/>
          <w:szCs w:val="20"/>
        </w:rPr>
        <w:t xml:space="preserve"> and that w</w:t>
      </w:r>
      <w:r w:rsidR="00E261D9" w:rsidRPr="00AC4736">
        <w:rPr>
          <w:rFonts w:ascii="Arial" w:hAnsi="Arial" w:cs="Arial"/>
          <w:iCs/>
          <w:sz w:val="20"/>
          <w:szCs w:val="20"/>
        </w:rPr>
        <w:t xml:space="preserve">ithout </w:t>
      </w:r>
      <w:r w:rsidR="006E3C34">
        <w:rPr>
          <w:rFonts w:ascii="Arial" w:hAnsi="Arial" w:cs="Arial"/>
          <w:iCs/>
          <w:sz w:val="20"/>
          <w:szCs w:val="20"/>
        </w:rPr>
        <w:t xml:space="preserve">such </w:t>
      </w:r>
      <w:r w:rsidR="00E261D9" w:rsidRPr="00AC4736">
        <w:rPr>
          <w:rFonts w:ascii="Arial" w:hAnsi="Arial" w:cs="Arial"/>
          <w:iCs/>
          <w:sz w:val="20"/>
          <w:szCs w:val="20"/>
        </w:rPr>
        <w:t xml:space="preserve">cooperation, </w:t>
      </w:r>
      <w:r w:rsidR="006E3C34">
        <w:rPr>
          <w:rFonts w:ascii="Arial" w:hAnsi="Arial" w:cs="Arial"/>
          <w:iCs/>
          <w:sz w:val="20"/>
          <w:szCs w:val="20"/>
        </w:rPr>
        <w:t xml:space="preserve">the impacts of </w:t>
      </w:r>
      <w:r w:rsidR="00E261D9" w:rsidRPr="00AC4736">
        <w:rPr>
          <w:rFonts w:ascii="Arial" w:hAnsi="Arial" w:cs="Arial"/>
          <w:iCs/>
          <w:sz w:val="20"/>
          <w:szCs w:val="20"/>
        </w:rPr>
        <w:t>climate change will be inevitable</w:t>
      </w:r>
      <w:r w:rsidR="00E51962" w:rsidRPr="00AC4736">
        <w:rPr>
          <w:rFonts w:ascii="Arial" w:hAnsi="Arial" w:cs="Arial"/>
          <w:iCs/>
          <w:sz w:val="20"/>
          <w:szCs w:val="20"/>
        </w:rPr>
        <w:t>,</w:t>
      </w:r>
    </w:p>
    <w:p w14:paraId="7444D88A" w14:textId="77777777" w:rsidR="00D857A5" w:rsidRPr="002119A7" w:rsidRDefault="00D857A5" w:rsidP="00B823E3">
      <w:pPr>
        <w:tabs>
          <w:tab w:val="left" w:pos="1134"/>
        </w:tabs>
        <w:spacing w:after="0" w:line="240" w:lineRule="auto"/>
        <w:contextualSpacing/>
        <w:rPr>
          <w:rFonts w:ascii="Arial" w:hAnsi="Arial" w:cs="Arial"/>
          <w:i/>
          <w:sz w:val="20"/>
          <w:szCs w:val="20"/>
        </w:rPr>
      </w:pPr>
    </w:p>
    <w:p w14:paraId="6AEA6A9F" w14:textId="3C73BEA0" w:rsidR="00FD7C7B"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(4)</w:t>
      </w:r>
      <w:r w:rsidRPr="002119A7">
        <w:rPr>
          <w:rFonts w:ascii="Arial" w:hAnsi="Arial" w:cs="Arial"/>
          <w:sz w:val="20"/>
          <w:szCs w:val="20"/>
          <w:lang w:val="en-GB"/>
        </w:rPr>
        <w:tab/>
      </w:r>
      <w:r w:rsidR="00FD7C7B" w:rsidRPr="002119A7">
        <w:rPr>
          <w:rFonts w:ascii="Arial" w:hAnsi="Arial" w:cs="Arial"/>
          <w:i/>
          <w:sz w:val="20"/>
          <w:szCs w:val="20"/>
        </w:rPr>
        <w:t xml:space="preserve">Recalling </w:t>
      </w:r>
      <w:r w:rsidR="00486990">
        <w:rPr>
          <w:rFonts w:ascii="Arial" w:hAnsi="Arial" w:cs="Arial"/>
          <w:iCs/>
          <w:sz w:val="20"/>
          <w:szCs w:val="20"/>
        </w:rPr>
        <w:t xml:space="preserve">the </w:t>
      </w:r>
      <w:r w:rsidR="00FD7C7B" w:rsidRPr="00AC4736">
        <w:rPr>
          <w:rFonts w:ascii="Arial" w:eastAsia="Times New Roman" w:hAnsi="Arial" w:cs="Arial"/>
          <w:i/>
          <w:iCs/>
          <w:sz w:val="20"/>
          <w:szCs w:val="20"/>
        </w:rPr>
        <w:t>COP28 UAE Consensus</w:t>
      </w:r>
      <w:r w:rsidR="00486990">
        <w:rPr>
          <w:rFonts w:ascii="Arial" w:eastAsia="Times New Roman" w:hAnsi="Arial" w:cs="Arial"/>
          <w:sz w:val="20"/>
          <w:szCs w:val="20"/>
        </w:rPr>
        <w:t>,</w:t>
      </w:r>
      <w:r w:rsidR="00FD7C7B" w:rsidRPr="002119A7">
        <w:rPr>
          <w:rFonts w:ascii="Arial" w:eastAsia="Times New Roman" w:hAnsi="Arial" w:cs="Arial"/>
          <w:sz w:val="20"/>
          <w:szCs w:val="20"/>
        </w:rPr>
        <w:t xml:space="preserve"> which </w:t>
      </w:r>
      <w:r w:rsidR="00D953E0">
        <w:rPr>
          <w:rFonts w:ascii="Arial" w:eastAsia="Times New Roman" w:hAnsi="Arial" w:cs="Arial"/>
          <w:sz w:val="20"/>
          <w:szCs w:val="20"/>
        </w:rPr>
        <w:t>has the potential to become</w:t>
      </w:r>
      <w:r w:rsidR="00D953E0" w:rsidRPr="002119A7">
        <w:rPr>
          <w:rFonts w:ascii="Arial" w:eastAsia="Times New Roman" w:hAnsi="Arial" w:cs="Arial"/>
          <w:sz w:val="20"/>
          <w:szCs w:val="20"/>
        </w:rPr>
        <w:t xml:space="preserve"> </w:t>
      </w:r>
      <w:r w:rsidR="00FD7C7B" w:rsidRPr="002119A7">
        <w:rPr>
          <w:rFonts w:ascii="Arial" w:eastAsia="Times New Roman" w:hAnsi="Arial" w:cs="Arial"/>
          <w:sz w:val="20"/>
          <w:szCs w:val="20"/>
        </w:rPr>
        <w:t xml:space="preserve">a benchmark for partnerships for climate action by laying out a response to the </w:t>
      </w:r>
      <w:r w:rsidR="00486990">
        <w:rPr>
          <w:rFonts w:ascii="Arial" w:eastAsia="Times New Roman" w:hAnsi="Arial" w:cs="Arial"/>
          <w:sz w:val="20"/>
          <w:szCs w:val="20"/>
        </w:rPr>
        <w:t>g</w:t>
      </w:r>
      <w:r w:rsidR="00486990" w:rsidRPr="002119A7">
        <w:rPr>
          <w:rFonts w:ascii="Arial" w:eastAsia="Times New Roman" w:hAnsi="Arial" w:cs="Arial"/>
          <w:sz w:val="20"/>
          <w:szCs w:val="20"/>
        </w:rPr>
        <w:t xml:space="preserve">lobal </w:t>
      </w:r>
      <w:proofErr w:type="spellStart"/>
      <w:r w:rsidR="00486990">
        <w:rPr>
          <w:rFonts w:ascii="Arial" w:eastAsia="Times New Roman" w:hAnsi="Arial" w:cs="Arial"/>
          <w:sz w:val="20"/>
          <w:szCs w:val="20"/>
        </w:rPr>
        <w:t>s</w:t>
      </w:r>
      <w:r w:rsidR="00486990" w:rsidRPr="002119A7">
        <w:rPr>
          <w:rFonts w:ascii="Arial" w:eastAsia="Times New Roman" w:hAnsi="Arial" w:cs="Arial"/>
          <w:sz w:val="20"/>
          <w:szCs w:val="20"/>
        </w:rPr>
        <w:t>tocktake</w:t>
      </w:r>
      <w:proofErr w:type="spellEnd"/>
      <w:r w:rsidR="00FD7C7B" w:rsidRPr="002119A7">
        <w:rPr>
          <w:rFonts w:ascii="Arial" w:eastAsia="Times New Roman" w:hAnsi="Arial" w:cs="Arial"/>
          <w:sz w:val="20"/>
          <w:szCs w:val="20"/>
        </w:rPr>
        <w:t xml:space="preserve">, putting forward a plan to close </w:t>
      </w:r>
      <w:r w:rsidR="00572FDF">
        <w:rPr>
          <w:rFonts w:ascii="Arial" w:eastAsia="Times New Roman" w:hAnsi="Arial" w:cs="Arial"/>
          <w:sz w:val="20"/>
          <w:szCs w:val="20"/>
        </w:rPr>
        <w:t>implementation</w:t>
      </w:r>
      <w:r w:rsidR="00572FDF" w:rsidRPr="002119A7">
        <w:rPr>
          <w:rFonts w:ascii="Arial" w:eastAsia="Times New Roman" w:hAnsi="Arial" w:cs="Arial"/>
          <w:sz w:val="20"/>
          <w:szCs w:val="20"/>
        </w:rPr>
        <w:t xml:space="preserve"> </w:t>
      </w:r>
      <w:r w:rsidR="00FD7C7B" w:rsidRPr="002119A7">
        <w:rPr>
          <w:rFonts w:ascii="Arial" w:eastAsia="Times New Roman" w:hAnsi="Arial" w:cs="Arial"/>
          <w:sz w:val="20"/>
          <w:szCs w:val="20"/>
        </w:rPr>
        <w:t xml:space="preserve">gaps </w:t>
      </w:r>
      <w:r w:rsidR="00486990">
        <w:rPr>
          <w:rFonts w:ascii="Arial" w:eastAsia="Times New Roman" w:hAnsi="Arial" w:cs="Arial"/>
          <w:sz w:val="20"/>
          <w:szCs w:val="20"/>
        </w:rPr>
        <w:t>by</w:t>
      </w:r>
      <w:r w:rsidR="00FD7C7B" w:rsidRPr="002119A7">
        <w:rPr>
          <w:rFonts w:ascii="Arial" w:eastAsia="Times New Roman" w:hAnsi="Arial" w:cs="Arial"/>
          <w:sz w:val="20"/>
          <w:szCs w:val="20"/>
        </w:rPr>
        <w:t xml:space="preserve"> 2030, calling on Parties to transition away from fossil fuels to reach net zero, and </w:t>
      </w:r>
      <w:r w:rsidR="00A6613B">
        <w:rPr>
          <w:rFonts w:ascii="Arial" w:eastAsia="Times New Roman" w:hAnsi="Arial" w:cs="Arial"/>
          <w:sz w:val="20"/>
          <w:szCs w:val="20"/>
        </w:rPr>
        <w:t>introducing</w:t>
      </w:r>
      <w:r w:rsidR="00A6613B" w:rsidRPr="002119A7">
        <w:rPr>
          <w:rFonts w:ascii="Arial" w:eastAsia="Times New Roman" w:hAnsi="Arial" w:cs="Arial"/>
          <w:sz w:val="20"/>
          <w:szCs w:val="20"/>
        </w:rPr>
        <w:t xml:space="preserve"> </w:t>
      </w:r>
      <w:r w:rsidR="00FD7C7B" w:rsidRPr="002119A7">
        <w:rPr>
          <w:rFonts w:ascii="Arial" w:eastAsia="Times New Roman" w:hAnsi="Arial" w:cs="Arial"/>
          <w:sz w:val="20"/>
          <w:szCs w:val="20"/>
        </w:rPr>
        <w:t xml:space="preserve">a new specific target to triple </w:t>
      </w:r>
      <w:r w:rsidR="00D953E0" w:rsidRPr="002119A7">
        <w:rPr>
          <w:rFonts w:ascii="Arial" w:eastAsia="Times New Roman" w:hAnsi="Arial" w:cs="Arial"/>
          <w:sz w:val="20"/>
          <w:szCs w:val="20"/>
        </w:rPr>
        <w:t>renewable</w:t>
      </w:r>
      <w:r w:rsidR="00D953E0">
        <w:rPr>
          <w:rFonts w:ascii="Arial" w:eastAsia="Times New Roman" w:hAnsi="Arial" w:cs="Arial"/>
          <w:sz w:val="20"/>
          <w:szCs w:val="20"/>
        </w:rPr>
        <w:t xml:space="preserve"> energy capacity</w:t>
      </w:r>
      <w:r w:rsidR="00D953E0" w:rsidRPr="002119A7">
        <w:rPr>
          <w:rFonts w:ascii="Arial" w:eastAsia="Times New Roman" w:hAnsi="Arial" w:cs="Arial"/>
          <w:sz w:val="20"/>
          <w:szCs w:val="20"/>
        </w:rPr>
        <w:t xml:space="preserve"> </w:t>
      </w:r>
      <w:r w:rsidR="00FD7C7B" w:rsidRPr="002119A7">
        <w:rPr>
          <w:rFonts w:ascii="Arial" w:eastAsia="Times New Roman" w:hAnsi="Arial" w:cs="Arial"/>
          <w:sz w:val="20"/>
          <w:szCs w:val="20"/>
        </w:rPr>
        <w:t xml:space="preserve">and double </w:t>
      </w:r>
      <w:r w:rsidR="00D953E0">
        <w:rPr>
          <w:rFonts w:ascii="Arial" w:eastAsia="Times New Roman" w:hAnsi="Arial" w:cs="Arial"/>
          <w:sz w:val="20"/>
          <w:szCs w:val="20"/>
        </w:rPr>
        <w:t xml:space="preserve">the rate of </w:t>
      </w:r>
      <w:r w:rsidR="00FD7C7B" w:rsidRPr="002119A7">
        <w:rPr>
          <w:rFonts w:ascii="Arial" w:eastAsia="Times New Roman" w:hAnsi="Arial" w:cs="Arial"/>
          <w:sz w:val="20"/>
          <w:szCs w:val="20"/>
        </w:rPr>
        <w:t>energy efficiency</w:t>
      </w:r>
      <w:r w:rsidR="00D953E0">
        <w:rPr>
          <w:rFonts w:ascii="Arial" w:eastAsia="Times New Roman" w:hAnsi="Arial" w:cs="Arial"/>
          <w:sz w:val="20"/>
          <w:szCs w:val="20"/>
        </w:rPr>
        <w:t xml:space="preserve"> improvements</w:t>
      </w:r>
      <w:r w:rsidR="00FD7C7B" w:rsidRPr="002119A7">
        <w:rPr>
          <w:rFonts w:ascii="Arial" w:eastAsia="Times New Roman" w:hAnsi="Arial" w:cs="Arial"/>
          <w:sz w:val="20"/>
          <w:szCs w:val="20"/>
        </w:rPr>
        <w:t xml:space="preserve"> by 2030</w:t>
      </w:r>
      <w:r w:rsidR="00E51962">
        <w:rPr>
          <w:rFonts w:ascii="Arial" w:eastAsia="Times New Roman" w:hAnsi="Arial" w:cs="Arial"/>
          <w:sz w:val="20"/>
          <w:szCs w:val="20"/>
        </w:rPr>
        <w:t>,</w:t>
      </w:r>
    </w:p>
    <w:p w14:paraId="308E997C" w14:textId="3E09373E" w:rsidR="00FD7C7B" w:rsidRPr="002119A7" w:rsidRDefault="00FD7C7B" w:rsidP="00B823E3">
      <w:pPr>
        <w:tabs>
          <w:tab w:val="left" w:pos="1134"/>
        </w:tabs>
        <w:spacing w:after="0" w:line="240" w:lineRule="auto"/>
        <w:contextualSpacing/>
        <w:rPr>
          <w:rFonts w:ascii="Arial" w:hAnsi="Arial" w:cs="Arial"/>
          <w:i/>
          <w:sz w:val="20"/>
          <w:szCs w:val="20"/>
        </w:rPr>
      </w:pPr>
    </w:p>
    <w:p w14:paraId="4E87A6F5" w14:textId="454DA638" w:rsidR="00816F1F" w:rsidRPr="002119A7" w:rsidRDefault="00B823E3" w:rsidP="00B823E3">
      <w:pPr>
        <w:shd w:val="clear" w:color="auto" w:fill="FFFFFF"/>
        <w:tabs>
          <w:tab w:val="left" w:pos="1134"/>
        </w:tabs>
        <w:spacing w:after="0" w:line="240" w:lineRule="auto"/>
        <w:contextualSpacing/>
        <w:rPr>
          <w:rFonts w:ascii="Arial" w:eastAsia="Times New Roman" w:hAnsi="Arial" w:cs="Arial"/>
          <w:sz w:val="20"/>
          <w:szCs w:val="20"/>
        </w:rPr>
      </w:pPr>
      <w:r w:rsidRPr="002119A7">
        <w:rPr>
          <w:rFonts w:ascii="Arial" w:hAnsi="Arial" w:cs="Arial"/>
          <w:sz w:val="20"/>
          <w:szCs w:val="20"/>
          <w:lang w:val="en-GB"/>
        </w:rPr>
        <w:t>(5)</w:t>
      </w:r>
      <w:r w:rsidRPr="002119A7">
        <w:rPr>
          <w:rFonts w:ascii="Arial" w:hAnsi="Arial" w:cs="Arial"/>
          <w:sz w:val="20"/>
          <w:szCs w:val="20"/>
          <w:lang w:val="en-GB"/>
        </w:rPr>
        <w:tab/>
      </w:r>
      <w:r w:rsidR="009C7398">
        <w:rPr>
          <w:rFonts w:ascii="Arial" w:eastAsia="Times New Roman" w:hAnsi="Arial" w:cs="Arial"/>
          <w:i/>
          <w:iCs/>
          <w:sz w:val="20"/>
          <w:szCs w:val="20"/>
        </w:rPr>
        <w:t>Recalling also</w:t>
      </w:r>
      <w:r w:rsidR="009C7398" w:rsidRPr="002119A7">
        <w:rPr>
          <w:rFonts w:ascii="Arial" w:eastAsia="Times New Roman" w:hAnsi="Arial" w:cs="Arial"/>
          <w:sz w:val="20"/>
          <w:szCs w:val="20"/>
        </w:rPr>
        <w:t xml:space="preserve"> </w:t>
      </w:r>
      <w:r w:rsidR="009C7398">
        <w:rPr>
          <w:rFonts w:ascii="Arial" w:eastAsia="Times New Roman" w:hAnsi="Arial" w:cs="Arial"/>
          <w:sz w:val="20"/>
          <w:szCs w:val="20"/>
        </w:rPr>
        <w:t>the principal goal of</w:t>
      </w:r>
      <w:r w:rsidR="00816F1F" w:rsidRPr="002119A7">
        <w:rPr>
          <w:rFonts w:ascii="Arial" w:eastAsia="Times New Roman" w:hAnsi="Arial" w:cs="Arial"/>
          <w:sz w:val="20"/>
          <w:szCs w:val="20"/>
        </w:rPr>
        <w:t xml:space="preserve"> </w:t>
      </w:r>
      <w:r w:rsidR="00370748">
        <w:rPr>
          <w:rFonts w:ascii="Arial" w:eastAsia="Times New Roman" w:hAnsi="Arial" w:cs="Arial"/>
          <w:sz w:val="20"/>
          <w:szCs w:val="20"/>
        </w:rPr>
        <w:t>t</w:t>
      </w:r>
      <w:r w:rsidR="00816F1F" w:rsidRPr="002119A7">
        <w:rPr>
          <w:rFonts w:ascii="Arial" w:eastAsia="Times New Roman" w:hAnsi="Arial" w:cs="Arial"/>
          <w:sz w:val="20"/>
          <w:szCs w:val="20"/>
        </w:rPr>
        <w:t xml:space="preserve">he United Nations </w:t>
      </w:r>
      <w:r w:rsidR="00A6613B">
        <w:rPr>
          <w:rFonts w:ascii="Arial" w:eastAsia="Times New Roman" w:hAnsi="Arial" w:cs="Arial"/>
          <w:sz w:val="20"/>
          <w:szCs w:val="20"/>
        </w:rPr>
        <w:t xml:space="preserve">Framework </w:t>
      </w:r>
      <w:r w:rsidR="00816F1F" w:rsidRPr="002119A7">
        <w:rPr>
          <w:rFonts w:ascii="Arial" w:eastAsia="Times New Roman" w:hAnsi="Arial" w:cs="Arial"/>
          <w:sz w:val="20"/>
          <w:szCs w:val="20"/>
        </w:rPr>
        <w:t>Convention on Climate Change</w:t>
      </w:r>
      <w:r w:rsidR="00A6613B">
        <w:rPr>
          <w:rFonts w:ascii="Arial" w:eastAsia="Times New Roman" w:hAnsi="Arial" w:cs="Arial"/>
          <w:sz w:val="20"/>
          <w:szCs w:val="20"/>
        </w:rPr>
        <w:t xml:space="preserve"> (UNFCCC)</w:t>
      </w:r>
      <w:r w:rsidR="00816F1F" w:rsidRPr="002119A7">
        <w:rPr>
          <w:rFonts w:ascii="Arial" w:eastAsia="Times New Roman" w:hAnsi="Arial" w:cs="Arial"/>
          <w:sz w:val="20"/>
          <w:szCs w:val="20"/>
        </w:rPr>
        <w:t xml:space="preserve"> to promote policies and action</w:t>
      </w:r>
      <w:r w:rsidR="00BD63E3">
        <w:rPr>
          <w:rFonts w:ascii="Arial" w:eastAsia="Times New Roman" w:hAnsi="Arial" w:cs="Arial"/>
          <w:sz w:val="20"/>
          <w:szCs w:val="20"/>
        </w:rPr>
        <w:t>s</w:t>
      </w:r>
      <w:r w:rsidR="00816F1F" w:rsidRPr="002119A7">
        <w:rPr>
          <w:rFonts w:ascii="Arial" w:eastAsia="Times New Roman" w:hAnsi="Arial" w:cs="Arial"/>
          <w:sz w:val="20"/>
          <w:szCs w:val="20"/>
        </w:rPr>
        <w:t xml:space="preserve"> </w:t>
      </w:r>
      <w:r w:rsidR="00BD63E3">
        <w:rPr>
          <w:rFonts w:ascii="Arial" w:eastAsia="Times New Roman" w:hAnsi="Arial" w:cs="Arial"/>
          <w:sz w:val="20"/>
          <w:szCs w:val="20"/>
        </w:rPr>
        <w:t>that</w:t>
      </w:r>
      <w:r w:rsidR="00816F1F" w:rsidRPr="002119A7">
        <w:rPr>
          <w:rFonts w:ascii="Arial" w:eastAsia="Times New Roman" w:hAnsi="Arial" w:cs="Arial"/>
          <w:sz w:val="20"/>
          <w:szCs w:val="20"/>
        </w:rPr>
        <w:t xml:space="preserve"> address the reduction of </w:t>
      </w:r>
      <w:r w:rsidR="00370748">
        <w:rPr>
          <w:rFonts w:ascii="Arial" w:eastAsia="Times New Roman" w:hAnsi="Arial" w:cs="Arial"/>
          <w:sz w:val="20"/>
          <w:szCs w:val="20"/>
        </w:rPr>
        <w:t>g</w:t>
      </w:r>
      <w:r w:rsidR="00370748" w:rsidRPr="002119A7">
        <w:rPr>
          <w:rFonts w:ascii="Arial" w:eastAsia="Times New Roman" w:hAnsi="Arial" w:cs="Arial"/>
          <w:sz w:val="20"/>
          <w:szCs w:val="20"/>
        </w:rPr>
        <w:t xml:space="preserve">reenhouse </w:t>
      </w:r>
      <w:r w:rsidR="00370748">
        <w:rPr>
          <w:rFonts w:ascii="Arial" w:eastAsia="Times New Roman" w:hAnsi="Arial" w:cs="Arial"/>
          <w:sz w:val="20"/>
          <w:szCs w:val="20"/>
        </w:rPr>
        <w:t>g</w:t>
      </w:r>
      <w:r w:rsidR="00370748" w:rsidRPr="002119A7">
        <w:rPr>
          <w:rFonts w:ascii="Arial" w:eastAsia="Times New Roman" w:hAnsi="Arial" w:cs="Arial"/>
          <w:sz w:val="20"/>
          <w:szCs w:val="20"/>
        </w:rPr>
        <w:t xml:space="preserve">as </w:t>
      </w:r>
      <w:r w:rsidR="00370748">
        <w:rPr>
          <w:rFonts w:ascii="Arial" w:eastAsia="Times New Roman" w:hAnsi="Arial" w:cs="Arial"/>
          <w:sz w:val="20"/>
          <w:szCs w:val="20"/>
        </w:rPr>
        <w:t>e</w:t>
      </w:r>
      <w:r w:rsidR="00370748" w:rsidRPr="002119A7">
        <w:rPr>
          <w:rFonts w:ascii="Arial" w:eastAsia="Times New Roman" w:hAnsi="Arial" w:cs="Arial"/>
          <w:sz w:val="20"/>
          <w:szCs w:val="20"/>
        </w:rPr>
        <w:t xml:space="preserve">missions </w:t>
      </w:r>
      <w:r w:rsidR="00BD63E3">
        <w:rPr>
          <w:rFonts w:ascii="Arial" w:eastAsia="Times New Roman" w:hAnsi="Arial" w:cs="Arial"/>
          <w:sz w:val="20"/>
          <w:szCs w:val="20"/>
        </w:rPr>
        <w:t>to</w:t>
      </w:r>
      <w:r w:rsidR="00816F1F" w:rsidRPr="002119A7">
        <w:rPr>
          <w:rFonts w:ascii="Arial" w:eastAsia="Times New Roman" w:hAnsi="Arial" w:cs="Arial"/>
          <w:sz w:val="20"/>
          <w:szCs w:val="20"/>
        </w:rPr>
        <w:t xml:space="preserve"> reduce </w:t>
      </w:r>
      <w:r w:rsidR="00370748">
        <w:rPr>
          <w:rFonts w:ascii="Arial" w:eastAsia="Times New Roman" w:hAnsi="Arial" w:cs="Arial"/>
          <w:sz w:val="20"/>
          <w:szCs w:val="20"/>
        </w:rPr>
        <w:t>g</w:t>
      </w:r>
      <w:r w:rsidR="00370748" w:rsidRPr="002119A7">
        <w:rPr>
          <w:rFonts w:ascii="Arial" w:eastAsia="Times New Roman" w:hAnsi="Arial" w:cs="Arial"/>
          <w:sz w:val="20"/>
          <w:szCs w:val="20"/>
        </w:rPr>
        <w:t xml:space="preserve">lobal </w:t>
      </w:r>
      <w:r w:rsidR="00370748">
        <w:rPr>
          <w:rFonts w:ascii="Arial" w:eastAsia="Times New Roman" w:hAnsi="Arial" w:cs="Arial"/>
          <w:sz w:val="20"/>
          <w:szCs w:val="20"/>
        </w:rPr>
        <w:t>w</w:t>
      </w:r>
      <w:r w:rsidR="00370748" w:rsidRPr="002119A7">
        <w:rPr>
          <w:rFonts w:ascii="Arial" w:eastAsia="Times New Roman" w:hAnsi="Arial" w:cs="Arial"/>
          <w:sz w:val="20"/>
          <w:szCs w:val="20"/>
        </w:rPr>
        <w:t>arming</w:t>
      </w:r>
      <w:r w:rsidR="00E51962">
        <w:rPr>
          <w:rFonts w:ascii="Arial" w:eastAsia="Times New Roman" w:hAnsi="Arial" w:cs="Arial"/>
          <w:sz w:val="20"/>
          <w:szCs w:val="20"/>
        </w:rPr>
        <w:t>,</w:t>
      </w:r>
    </w:p>
    <w:p w14:paraId="39E0B7E3" w14:textId="77777777" w:rsidR="00D857A5" w:rsidRPr="002119A7" w:rsidRDefault="00D857A5" w:rsidP="00B823E3">
      <w:pPr>
        <w:shd w:val="clear" w:color="auto" w:fill="FFFFFF"/>
        <w:tabs>
          <w:tab w:val="left" w:pos="1134"/>
        </w:tabs>
        <w:spacing w:after="0" w:line="240" w:lineRule="auto"/>
        <w:ind w:firstLine="720"/>
        <w:contextualSpacing/>
        <w:rPr>
          <w:rFonts w:ascii="Arial" w:eastAsia="Times New Roman" w:hAnsi="Arial" w:cs="Arial"/>
          <w:sz w:val="20"/>
          <w:szCs w:val="20"/>
        </w:rPr>
      </w:pPr>
    </w:p>
    <w:p w14:paraId="02DF70A4" w14:textId="6B9B37EF" w:rsidR="00816F1F" w:rsidRPr="002119A7" w:rsidRDefault="00B823E3" w:rsidP="00D953E0">
      <w:pPr>
        <w:shd w:val="clear" w:color="auto" w:fill="FFFFFF"/>
        <w:tabs>
          <w:tab w:val="left" w:pos="1134"/>
        </w:tabs>
        <w:spacing w:after="0" w:line="240" w:lineRule="auto"/>
        <w:contextualSpacing/>
        <w:rPr>
          <w:rFonts w:ascii="Arial" w:eastAsia="Times New Roman" w:hAnsi="Arial" w:cs="Arial"/>
          <w:sz w:val="20"/>
          <w:szCs w:val="20"/>
        </w:rPr>
      </w:pPr>
      <w:r w:rsidRPr="002119A7">
        <w:rPr>
          <w:rFonts w:ascii="Arial" w:hAnsi="Arial" w:cs="Arial"/>
          <w:sz w:val="20"/>
          <w:szCs w:val="20"/>
          <w:lang w:val="en-GB"/>
        </w:rPr>
        <w:t>(6)</w:t>
      </w:r>
      <w:r w:rsidRPr="002119A7">
        <w:rPr>
          <w:rFonts w:ascii="Arial" w:hAnsi="Arial" w:cs="Arial"/>
          <w:sz w:val="20"/>
          <w:szCs w:val="20"/>
          <w:lang w:val="en-GB"/>
        </w:rPr>
        <w:tab/>
      </w:r>
      <w:r w:rsidR="00816F1F" w:rsidRPr="002119A7">
        <w:rPr>
          <w:rFonts w:ascii="Arial" w:eastAsia="Times New Roman" w:hAnsi="Arial" w:cs="Arial"/>
          <w:i/>
          <w:iCs/>
          <w:sz w:val="20"/>
          <w:szCs w:val="20"/>
        </w:rPr>
        <w:t>Considering</w:t>
      </w:r>
      <w:r w:rsidR="00816F1F" w:rsidRPr="002119A7">
        <w:rPr>
          <w:rFonts w:ascii="Arial" w:eastAsia="Times New Roman" w:hAnsi="Arial" w:cs="Arial"/>
          <w:sz w:val="20"/>
          <w:szCs w:val="20"/>
        </w:rPr>
        <w:t xml:space="preserve"> that the Paris Agreement has established mechanisms and procedures so that countries can define their </w:t>
      </w:r>
      <w:r w:rsidR="00BD63E3">
        <w:rPr>
          <w:rFonts w:ascii="Arial" w:eastAsia="Times New Roman" w:hAnsi="Arial" w:cs="Arial"/>
          <w:sz w:val="20"/>
          <w:szCs w:val="20"/>
        </w:rPr>
        <w:t>n</w:t>
      </w:r>
      <w:r w:rsidR="00BD63E3" w:rsidRPr="002119A7">
        <w:rPr>
          <w:rFonts w:ascii="Arial" w:eastAsia="Times New Roman" w:hAnsi="Arial" w:cs="Arial"/>
          <w:sz w:val="20"/>
          <w:szCs w:val="20"/>
        </w:rPr>
        <w:t>ational</w:t>
      </w:r>
      <w:r w:rsidR="00BD63E3">
        <w:rPr>
          <w:rFonts w:ascii="Arial" w:eastAsia="Times New Roman" w:hAnsi="Arial" w:cs="Arial"/>
          <w:sz w:val="20"/>
          <w:szCs w:val="20"/>
        </w:rPr>
        <w:t>ly d</w:t>
      </w:r>
      <w:r w:rsidR="001B5433">
        <w:rPr>
          <w:rFonts w:ascii="Arial" w:eastAsia="Times New Roman" w:hAnsi="Arial" w:cs="Arial"/>
          <w:sz w:val="20"/>
          <w:szCs w:val="20"/>
        </w:rPr>
        <w:t>etermined</w:t>
      </w:r>
      <w:r w:rsidR="00816F1F" w:rsidRPr="002119A7">
        <w:rPr>
          <w:rFonts w:ascii="Arial" w:eastAsia="Times New Roman" w:hAnsi="Arial" w:cs="Arial"/>
          <w:sz w:val="20"/>
          <w:szCs w:val="20"/>
        </w:rPr>
        <w:t xml:space="preserve"> </w:t>
      </w:r>
      <w:r w:rsidR="00BD63E3">
        <w:rPr>
          <w:rFonts w:ascii="Arial" w:eastAsia="Times New Roman" w:hAnsi="Arial" w:cs="Arial"/>
          <w:sz w:val="20"/>
          <w:szCs w:val="20"/>
        </w:rPr>
        <w:t>c</w:t>
      </w:r>
      <w:r w:rsidR="00BD63E3" w:rsidRPr="002119A7">
        <w:rPr>
          <w:rFonts w:ascii="Arial" w:eastAsia="Times New Roman" w:hAnsi="Arial" w:cs="Arial"/>
          <w:sz w:val="20"/>
          <w:szCs w:val="20"/>
        </w:rPr>
        <w:t xml:space="preserve">ontributions </w:t>
      </w:r>
      <w:r w:rsidR="00816F1F" w:rsidRPr="002119A7">
        <w:rPr>
          <w:rFonts w:ascii="Arial" w:eastAsia="Times New Roman" w:hAnsi="Arial" w:cs="Arial"/>
          <w:sz w:val="20"/>
          <w:szCs w:val="20"/>
        </w:rPr>
        <w:t>(NDC</w:t>
      </w:r>
      <w:r w:rsidR="001B5433">
        <w:rPr>
          <w:rFonts w:ascii="Arial" w:eastAsia="Times New Roman" w:hAnsi="Arial" w:cs="Arial"/>
          <w:sz w:val="20"/>
          <w:szCs w:val="20"/>
        </w:rPr>
        <w:t>s</w:t>
      </w:r>
      <w:r w:rsidR="00816F1F" w:rsidRPr="002119A7">
        <w:rPr>
          <w:rFonts w:ascii="Arial" w:eastAsia="Times New Roman" w:hAnsi="Arial" w:cs="Arial"/>
          <w:sz w:val="20"/>
          <w:szCs w:val="20"/>
        </w:rPr>
        <w:t xml:space="preserve">) to </w:t>
      </w:r>
      <w:r w:rsidR="001B5433">
        <w:rPr>
          <w:rFonts w:ascii="Arial" w:eastAsia="Times New Roman" w:hAnsi="Arial" w:cs="Arial"/>
          <w:sz w:val="20"/>
          <w:szCs w:val="20"/>
        </w:rPr>
        <w:t>reduce</w:t>
      </w:r>
      <w:r w:rsidR="00816F1F" w:rsidRPr="002119A7">
        <w:rPr>
          <w:rFonts w:ascii="Arial" w:eastAsia="Times New Roman" w:hAnsi="Arial" w:cs="Arial"/>
          <w:sz w:val="20"/>
          <w:szCs w:val="20"/>
        </w:rPr>
        <w:t xml:space="preserve"> greenhouse gas emissions</w:t>
      </w:r>
      <w:r w:rsidR="00D953E0">
        <w:rPr>
          <w:rFonts w:ascii="Arial" w:eastAsia="Times New Roman" w:hAnsi="Arial" w:cs="Arial"/>
          <w:sz w:val="20"/>
          <w:szCs w:val="20"/>
        </w:rPr>
        <w:t xml:space="preserve"> and</w:t>
      </w:r>
      <w:r w:rsidR="00816F1F" w:rsidRPr="002119A7">
        <w:rPr>
          <w:rFonts w:ascii="Arial" w:eastAsia="Times New Roman" w:hAnsi="Arial" w:cs="Arial"/>
          <w:sz w:val="20"/>
          <w:szCs w:val="20"/>
        </w:rPr>
        <w:t xml:space="preserve"> that </w:t>
      </w:r>
      <w:r w:rsidR="00BD63E3">
        <w:rPr>
          <w:rFonts w:ascii="Arial" w:eastAsia="Times New Roman" w:hAnsi="Arial" w:cs="Arial"/>
          <w:sz w:val="20"/>
          <w:szCs w:val="20"/>
        </w:rPr>
        <w:t xml:space="preserve">the majority of </w:t>
      </w:r>
      <w:r w:rsidR="00816F1F" w:rsidRPr="002119A7">
        <w:rPr>
          <w:rFonts w:ascii="Arial" w:eastAsia="Times New Roman" w:hAnsi="Arial" w:cs="Arial"/>
          <w:sz w:val="20"/>
          <w:szCs w:val="20"/>
        </w:rPr>
        <w:t>countries worldwide have</w:t>
      </w:r>
      <w:r w:rsidR="00BD63E3">
        <w:rPr>
          <w:rFonts w:ascii="Arial" w:eastAsia="Times New Roman" w:hAnsi="Arial" w:cs="Arial"/>
          <w:sz w:val="20"/>
          <w:szCs w:val="20"/>
        </w:rPr>
        <w:t xml:space="preserve"> submitted</w:t>
      </w:r>
      <w:r w:rsidR="00816F1F" w:rsidRPr="002119A7">
        <w:rPr>
          <w:rFonts w:ascii="Arial" w:eastAsia="Times New Roman" w:hAnsi="Arial" w:cs="Arial"/>
          <w:sz w:val="20"/>
          <w:szCs w:val="20"/>
        </w:rPr>
        <w:t xml:space="preserve"> their </w:t>
      </w:r>
      <w:r w:rsidR="00D953E0">
        <w:rPr>
          <w:rFonts w:ascii="Arial" w:eastAsia="Times New Roman" w:hAnsi="Arial" w:cs="Arial"/>
          <w:sz w:val="20"/>
          <w:szCs w:val="20"/>
        </w:rPr>
        <w:t>NDCs</w:t>
      </w:r>
      <w:r w:rsidR="00BD63E3" w:rsidRPr="002119A7">
        <w:rPr>
          <w:rFonts w:ascii="Arial" w:eastAsia="Times New Roman" w:hAnsi="Arial" w:cs="Arial"/>
          <w:sz w:val="20"/>
          <w:szCs w:val="20"/>
        </w:rPr>
        <w:t xml:space="preserve"> </w:t>
      </w:r>
      <w:r w:rsidR="00BD63E3">
        <w:rPr>
          <w:rFonts w:ascii="Arial" w:eastAsia="Times New Roman" w:hAnsi="Arial" w:cs="Arial"/>
          <w:sz w:val="20"/>
          <w:szCs w:val="20"/>
        </w:rPr>
        <w:t>at each</w:t>
      </w:r>
      <w:r w:rsidR="00816F1F" w:rsidRPr="002119A7">
        <w:rPr>
          <w:rFonts w:ascii="Arial" w:eastAsia="Times New Roman" w:hAnsi="Arial" w:cs="Arial"/>
          <w:sz w:val="20"/>
          <w:szCs w:val="20"/>
        </w:rPr>
        <w:t xml:space="preserve"> successive COP meeting</w:t>
      </w:r>
      <w:r w:rsidR="00E51962">
        <w:rPr>
          <w:rFonts w:ascii="Arial" w:eastAsia="Times New Roman" w:hAnsi="Arial" w:cs="Arial"/>
          <w:sz w:val="20"/>
          <w:szCs w:val="20"/>
        </w:rPr>
        <w:t>,</w:t>
      </w:r>
    </w:p>
    <w:p w14:paraId="5AFEE519" w14:textId="77777777" w:rsidR="00D857A5" w:rsidRPr="002119A7" w:rsidRDefault="00D857A5" w:rsidP="00B823E3">
      <w:pPr>
        <w:shd w:val="clear" w:color="auto" w:fill="FFFFFF"/>
        <w:tabs>
          <w:tab w:val="left" w:pos="1134"/>
        </w:tabs>
        <w:spacing w:after="0" w:line="240" w:lineRule="auto"/>
        <w:ind w:firstLine="720"/>
        <w:contextualSpacing/>
        <w:rPr>
          <w:rFonts w:ascii="Arial" w:eastAsia="Times New Roman" w:hAnsi="Arial" w:cs="Arial"/>
          <w:sz w:val="20"/>
          <w:szCs w:val="20"/>
        </w:rPr>
      </w:pPr>
    </w:p>
    <w:p w14:paraId="50F0F0C2" w14:textId="27A18C76" w:rsidR="00816F1F" w:rsidRPr="002119A7" w:rsidRDefault="00B823E3" w:rsidP="00B823E3">
      <w:pPr>
        <w:shd w:val="clear" w:color="auto" w:fill="FFFFFF"/>
        <w:tabs>
          <w:tab w:val="left" w:pos="1134"/>
        </w:tabs>
        <w:spacing w:after="0" w:line="240" w:lineRule="auto"/>
        <w:contextualSpacing/>
        <w:rPr>
          <w:rFonts w:ascii="Arial" w:eastAsia="Times New Roman" w:hAnsi="Arial" w:cs="Arial"/>
          <w:sz w:val="20"/>
          <w:szCs w:val="20"/>
        </w:rPr>
      </w:pPr>
      <w:r w:rsidRPr="002119A7">
        <w:rPr>
          <w:rFonts w:ascii="Arial" w:hAnsi="Arial" w:cs="Arial"/>
          <w:sz w:val="20"/>
          <w:szCs w:val="20"/>
          <w:lang w:val="en-GB"/>
        </w:rPr>
        <w:t>(</w:t>
      </w:r>
      <w:r w:rsidR="00B1568D">
        <w:rPr>
          <w:rFonts w:ascii="Arial" w:hAnsi="Arial" w:cs="Arial"/>
          <w:sz w:val="20"/>
          <w:szCs w:val="20"/>
          <w:lang w:val="en-GB"/>
        </w:rPr>
        <w:t>7</w:t>
      </w:r>
      <w:r w:rsidRPr="002119A7">
        <w:rPr>
          <w:rFonts w:ascii="Arial" w:hAnsi="Arial" w:cs="Arial"/>
          <w:sz w:val="20"/>
          <w:szCs w:val="20"/>
          <w:lang w:val="en-GB"/>
        </w:rPr>
        <w:t>)</w:t>
      </w:r>
      <w:r w:rsidRPr="002119A7">
        <w:rPr>
          <w:rFonts w:ascii="Arial" w:hAnsi="Arial" w:cs="Arial"/>
          <w:sz w:val="20"/>
          <w:szCs w:val="20"/>
          <w:lang w:val="en-GB"/>
        </w:rPr>
        <w:tab/>
      </w:r>
      <w:r w:rsidR="009C7398">
        <w:rPr>
          <w:rFonts w:ascii="Arial" w:eastAsia="Times New Roman" w:hAnsi="Arial" w:cs="Arial"/>
          <w:i/>
          <w:iCs/>
          <w:sz w:val="20"/>
          <w:szCs w:val="20"/>
        </w:rPr>
        <w:t>Welcoming</w:t>
      </w:r>
      <w:r w:rsidR="009C7398" w:rsidRPr="002119A7">
        <w:rPr>
          <w:rFonts w:ascii="Arial" w:eastAsia="Times New Roman" w:hAnsi="Arial" w:cs="Arial"/>
          <w:sz w:val="20"/>
          <w:szCs w:val="20"/>
        </w:rPr>
        <w:t xml:space="preserve"> </w:t>
      </w:r>
      <w:r w:rsidR="009B1D33">
        <w:rPr>
          <w:rFonts w:ascii="Arial" w:eastAsia="Times New Roman" w:hAnsi="Arial" w:cs="Arial"/>
          <w:sz w:val="20"/>
          <w:szCs w:val="20"/>
        </w:rPr>
        <w:t xml:space="preserve">the launch, </w:t>
      </w:r>
      <w:r w:rsidR="009B1D33" w:rsidRPr="002119A7">
        <w:rPr>
          <w:rFonts w:ascii="Arial" w:eastAsia="Times New Roman" w:hAnsi="Arial" w:cs="Arial"/>
          <w:sz w:val="20"/>
          <w:szCs w:val="20"/>
        </w:rPr>
        <w:t xml:space="preserve">during </w:t>
      </w:r>
      <w:r w:rsidR="009B1D33">
        <w:rPr>
          <w:rFonts w:ascii="Arial" w:eastAsia="Times New Roman" w:hAnsi="Arial" w:cs="Arial"/>
          <w:sz w:val="20"/>
          <w:szCs w:val="20"/>
        </w:rPr>
        <w:t>the</w:t>
      </w:r>
      <w:r w:rsidR="009B1D33" w:rsidRPr="002119A7">
        <w:rPr>
          <w:rFonts w:ascii="Arial" w:eastAsia="Times New Roman" w:hAnsi="Arial" w:cs="Arial"/>
          <w:sz w:val="20"/>
          <w:szCs w:val="20"/>
        </w:rPr>
        <w:t xml:space="preserve"> COP</w:t>
      </w:r>
      <w:r w:rsidR="009B1D33">
        <w:rPr>
          <w:rFonts w:ascii="Arial" w:eastAsia="Times New Roman" w:hAnsi="Arial" w:cs="Arial"/>
          <w:sz w:val="20"/>
          <w:szCs w:val="20"/>
        </w:rPr>
        <w:t xml:space="preserve">26 </w:t>
      </w:r>
      <w:r w:rsidR="009B1D33" w:rsidRPr="002119A7">
        <w:rPr>
          <w:rFonts w:ascii="Arial" w:eastAsia="Times New Roman" w:hAnsi="Arial" w:cs="Arial"/>
          <w:sz w:val="20"/>
          <w:szCs w:val="20"/>
        </w:rPr>
        <w:t>meeting in Glasgow</w:t>
      </w:r>
      <w:r w:rsidR="009B1D33">
        <w:rPr>
          <w:rFonts w:ascii="Arial" w:eastAsia="Times New Roman" w:hAnsi="Arial" w:cs="Arial"/>
          <w:sz w:val="20"/>
          <w:szCs w:val="20"/>
        </w:rPr>
        <w:t xml:space="preserve">, of </w:t>
      </w:r>
      <w:r w:rsidR="009B1D33" w:rsidRPr="002119A7">
        <w:rPr>
          <w:rFonts w:ascii="Arial" w:eastAsia="Times New Roman" w:hAnsi="Arial" w:cs="Arial"/>
          <w:sz w:val="20"/>
          <w:szCs w:val="20"/>
        </w:rPr>
        <w:t xml:space="preserve">the </w:t>
      </w:r>
      <w:r w:rsidR="009B1D33" w:rsidRPr="0044623B">
        <w:rPr>
          <w:rFonts w:ascii="Arial" w:eastAsia="Times New Roman" w:hAnsi="Arial" w:cs="Arial"/>
          <w:bCs/>
          <w:sz w:val="20"/>
          <w:szCs w:val="20"/>
        </w:rPr>
        <w:t>Global Methane Pledge</w:t>
      </w:r>
      <w:r w:rsidR="009B1D33">
        <w:rPr>
          <w:rFonts w:ascii="Arial" w:eastAsia="Times New Roman" w:hAnsi="Arial" w:cs="Arial"/>
          <w:bCs/>
          <w:sz w:val="20"/>
          <w:szCs w:val="20"/>
        </w:rPr>
        <w:t xml:space="preserve">, </w:t>
      </w:r>
      <w:r w:rsidR="00C84AFF">
        <w:rPr>
          <w:rFonts w:ascii="Arial" w:eastAsia="Times New Roman" w:hAnsi="Arial" w:cs="Arial"/>
          <w:bCs/>
          <w:sz w:val="20"/>
          <w:szCs w:val="20"/>
        </w:rPr>
        <w:t>which is</w:t>
      </w:r>
      <w:r w:rsidR="00816F1F" w:rsidRPr="002119A7">
        <w:rPr>
          <w:rFonts w:ascii="Arial" w:eastAsia="Times New Roman" w:hAnsi="Arial" w:cs="Arial"/>
          <w:sz w:val="20"/>
          <w:szCs w:val="20"/>
        </w:rPr>
        <w:t xml:space="preserve"> </w:t>
      </w:r>
      <w:r w:rsidR="009B1D33">
        <w:rPr>
          <w:rFonts w:ascii="Arial" w:eastAsia="Times New Roman" w:hAnsi="Arial" w:cs="Arial"/>
          <w:sz w:val="20"/>
          <w:szCs w:val="20"/>
        </w:rPr>
        <w:t>based on</w:t>
      </w:r>
      <w:r w:rsidR="00816F1F" w:rsidRPr="002119A7">
        <w:rPr>
          <w:rFonts w:ascii="Arial" w:eastAsia="Times New Roman" w:hAnsi="Arial" w:cs="Arial"/>
          <w:sz w:val="20"/>
          <w:szCs w:val="20"/>
        </w:rPr>
        <w:t xml:space="preserve"> solid scientific data</w:t>
      </w:r>
      <w:r w:rsidR="009B1D33">
        <w:rPr>
          <w:rFonts w:ascii="Arial" w:eastAsia="Times New Roman" w:hAnsi="Arial" w:cs="Arial"/>
          <w:sz w:val="20"/>
          <w:szCs w:val="20"/>
        </w:rPr>
        <w:t xml:space="preserve"> and contains a</w:t>
      </w:r>
      <w:r w:rsidR="00816F1F" w:rsidRPr="002119A7">
        <w:rPr>
          <w:rFonts w:ascii="Arial" w:eastAsia="Times New Roman" w:hAnsi="Arial" w:cs="Arial"/>
          <w:sz w:val="20"/>
          <w:szCs w:val="20"/>
        </w:rPr>
        <w:t xml:space="preserve"> commitment to reduce methane emissions by</w:t>
      </w:r>
      <w:r w:rsidR="00D953E0">
        <w:rPr>
          <w:rFonts w:ascii="Arial" w:eastAsia="Times New Roman" w:hAnsi="Arial" w:cs="Arial"/>
          <w:sz w:val="20"/>
          <w:szCs w:val="20"/>
        </w:rPr>
        <w:t xml:space="preserve"> at least 30% by</w:t>
      </w:r>
      <w:r w:rsidR="00816F1F" w:rsidRPr="002119A7">
        <w:rPr>
          <w:rFonts w:ascii="Arial" w:eastAsia="Times New Roman" w:hAnsi="Arial" w:cs="Arial"/>
          <w:sz w:val="20"/>
          <w:szCs w:val="20"/>
        </w:rPr>
        <w:t xml:space="preserve"> 2030</w:t>
      </w:r>
      <w:r w:rsidR="00E51962">
        <w:rPr>
          <w:rFonts w:ascii="Arial" w:eastAsia="Times New Roman" w:hAnsi="Arial" w:cs="Arial"/>
          <w:sz w:val="20"/>
          <w:szCs w:val="20"/>
        </w:rPr>
        <w:t>,</w:t>
      </w:r>
    </w:p>
    <w:p w14:paraId="622B3DB7" w14:textId="77777777" w:rsidR="00D857A5" w:rsidRPr="002119A7" w:rsidRDefault="00D857A5" w:rsidP="00B823E3">
      <w:pPr>
        <w:shd w:val="clear" w:color="auto" w:fill="FFFFFF"/>
        <w:tabs>
          <w:tab w:val="left" w:pos="1134"/>
        </w:tabs>
        <w:spacing w:after="0" w:line="240" w:lineRule="auto"/>
        <w:ind w:firstLine="720"/>
        <w:contextualSpacing/>
        <w:rPr>
          <w:rFonts w:ascii="Arial" w:eastAsia="Times New Roman" w:hAnsi="Arial" w:cs="Arial"/>
          <w:sz w:val="20"/>
          <w:szCs w:val="20"/>
        </w:rPr>
      </w:pPr>
    </w:p>
    <w:p w14:paraId="465130A0" w14:textId="014DCF5A" w:rsidR="00816F1F" w:rsidRPr="002119A7" w:rsidRDefault="00B823E3" w:rsidP="00B823E3">
      <w:pPr>
        <w:shd w:val="clear" w:color="auto" w:fill="FFFFFF"/>
        <w:tabs>
          <w:tab w:val="left" w:pos="1134"/>
        </w:tabs>
        <w:spacing w:after="0" w:line="240" w:lineRule="auto"/>
        <w:contextualSpacing/>
        <w:rPr>
          <w:rFonts w:ascii="Arial" w:eastAsia="Times New Roman" w:hAnsi="Arial" w:cs="Arial"/>
          <w:sz w:val="20"/>
          <w:szCs w:val="20"/>
        </w:rPr>
      </w:pPr>
      <w:r w:rsidRPr="002119A7">
        <w:rPr>
          <w:rFonts w:ascii="Arial" w:hAnsi="Arial" w:cs="Arial"/>
          <w:sz w:val="20"/>
          <w:szCs w:val="20"/>
          <w:lang w:val="en-GB"/>
        </w:rPr>
        <w:t>(</w:t>
      </w:r>
      <w:r w:rsidR="00B1568D">
        <w:rPr>
          <w:rFonts w:ascii="Arial" w:hAnsi="Arial" w:cs="Arial"/>
          <w:sz w:val="20"/>
          <w:szCs w:val="20"/>
          <w:lang w:val="en-GB"/>
        </w:rPr>
        <w:t>8</w:t>
      </w:r>
      <w:r w:rsidRPr="002119A7">
        <w:rPr>
          <w:rFonts w:ascii="Arial" w:hAnsi="Arial" w:cs="Arial"/>
          <w:sz w:val="20"/>
          <w:szCs w:val="20"/>
          <w:lang w:val="en-GB"/>
        </w:rPr>
        <w:t>)</w:t>
      </w:r>
      <w:r w:rsidRPr="002119A7">
        <w:rPr>
          <w:rFonts w:ascii="Arial" w:hAnsi="Arial" w:cs="Arial"/>
          <w:sz w:val="20"/>
          <w:szCs w:val="20"/>
          <w:lang w:val="en-GB"/>
        </w:rPr>
        <w:tab/>
      </w:r>
      <w:r w:rsidR="009B1D33">
        <w:rPr>
          <w:rFonts w:ascii="Arial" w:eastAsia="Times New Roman" w:hAnsi="Arial" w:cs="Arial"/>
          <w:i/>
          <w:iCs/>
          <w:sz w:val="20"/>
          <w:szCs w:val="20"/>
        </w:rPr>
        <w:t>Noting</w:t>
      </w:r>
      <w:r w:rsidR="009B1D33" w:rsidRPr="002119A7">
        <w:rPr>
          <w:rFonts w:ascii="Arial" w:eastAsia="Times New Roman" w:hAnsi="Arial" w:cs="Arial"/>
          <w:sz w:val="20"/>
          <w:szCs w:val="20"/>
        </w:rPr>
        <w:t xml:space="preserve"> </w:t>
      </w:r>
      <w:r w:rsidR="00816F1F" w:rsidRPr="002119A7">
        <w:rPr>
          <w:rFonts w:ascii="Arial" w:eastAsia="Times New Roman" w:hAnsi="Arial" w:cs="Arial"/>
          <w:sz w:val="20"/>
          <w:szCs w:val="20"/>
        </w:rPr>
        <w:t>that</w:t>
      </w:r>
      <w:r w:rsidR="00572FDF">
        <w:rPr>
          <w:rFonts w:ascii="Arial" w:eastAsia="Times New Roman" w:hAnsi="Arial" w:cs="Arial"/>
          <w:sz w:val="20"/>
          <w:szCs w:val="20"/>
        </w:rPr>
        <w:t>,</w:t>
      </w:r>
      <w:r w:rsidR="00816F1F" w:rsidRPr="002119A7">
        <w:rPr>
          <w:rFonts w:ascii="Arial" w:eastAsia="Times New Roman" w:hAnsi="Arial" w:cs="Arial"/>
          <w:sz w:val="20"/>
          <w:szCs w:val="20"/>
        </w:rPr>
        <w:t xml:space="preserve"> presently</w:t>
      </w:r>
      <w:r w:rsidR="00572FDF">
        <w:rPr>
          <w:rFonts w:ascii="Arial" w:eastAsia="Times New Roman" w:hAnsi="Arial" w:cs="Arial"/>
          <w:sz w:val="20"/>
          <w:szCs w:val="20"/>
        </w:rPr>
        <w:t>,</w:t>
      </w:r>
      <w:r w:rsidR="00816F1F" w:rsidRPr="002119A7">
        <w:rPr>
          <w:rFonts w:ascii="Arial" w:eastAsia="Times New Roman" w:hAnsi="Arial" w:cs="Arial"/>
          <w:sz w:val="20"/>
          <w:szCs w:val="20"/>
        </w:rPr>
        <w:t xml:space="preserve"> more than 150 countries have </w:t>
      </w:r>
      <w:r w:rsidR="00241AE8">
        <w:rPr>
          <w:rFonts w:ascii="Arial" w:eastAsia="Times New Roman" w:hAnsi="Arial" w:cs="Arial"/>
          <w:sz w:val="20"/>
          <w:szCs w:val="20"/>
        </w:rPr>
        <w:t>signed</w:t>
      </w:r>
      <w:r w:rsidR="00816F1F" w:rsidRPr="002119A7">
        <w:rPr>
          <w:rFonts w:ascii="Arial" w:eastAsia="Times New Roman" w:hAnsi="Arial" w:cs="Arial"/>
          <w:sz w:val="20"/>
          <w:szCs w:val="20"/>
        </w:rPr>
        <w:t xml:space="preserve"> the Global Methane Pledge, </w:t>
      </w:r>
      <w:r w:rsidR="00241AE8">
        <w:rPr>
          <w:rFonts w:ascii="Arial" w:eastAsia="Times New Roman" w:hAnsi="Arial" w:cs="Arial"/>
          <w:sz w:val="20"/>
          <w:szCs w:val="20"/>
        </w:rPr>
        <w:t xml:space="preserve">and </w:t>
      </w:r>
      <w:r w:rsidR="00241AE8" w:rsidRPr="00AC4736">
        <w:rPr>
          <w:rFonts w:ascii="Arial" w:eastAsia="Times New Roman" w:hAnsi="Arial" w:cs="Arial"/>
          <w:i/>
          <w:iCs/>
          <w:sz w:val="20"/>
          <w:szCs w:val="20"/>
        </w:rPr>
        <w:t>recognizing</w:t>
      </w:r>
      <w:r w:rsidR="00816F1F" w:rsidRPr="002119A7">
        <w:rPr>
          <w:rFonts w:ascii="Arial" w:eastAsia="Times New Roman" w:hAnsi="Arial" w:cs="Arial"/>
          <w:sz w:val="20"/>
          <w:szCs w:val="20"/>
        </w:rPr>
        <w:t xml:space="preserve"> that only </w:t>
      </w:r>
      <w:r w:rsidR="00241AE8">
        <w:rPr>
          <w:rFonts w:ascii="Arial" w:eastAsia="Times New Roman" w:hAnsi="Arial" w:cs="Arial"/>
          <w:sz w:val="20"/>
          <w:szCs w:val="20"/>
        </w:rPr>
        <w:t>by</w:t>
      </w:r>
      <w:r w:rsidR="00816F1F" w:rsidRPr="002119A7">
        <w:rPr>
          <w:rFonts w:ascii="Arial" w:eastAsia="Times New Roman" w:hAnsi="Arial" w:cs="Arial"/>
          <w:sz w:val="20"/>
          <w:szCs w:val="20"/>
        </w:rPr>
        <w:t xml:space="preserve"> drastic</w:t>
      </w:r>
      <w:r w:rsidR="00241AE8">
        <w:rPr>
          <w:rFonts w:ascii="Arial" w:eastAsia="Times New Roman" w:hAnsi="Arial" w:cs="Arial"/>
          <w:sz w:val="20"/>
          <w:szCs w:val="20"/>
        </w:rPr>
        <w:t>ally</w:t>
      </w:r>
      <w:r w:rsidR="00816F1F" w:rsidRPr="002119A7">
        <w:rPr>
          <w:rFonts w:ascii="Arial" w:eastAsia="Times New Roman" w:hAnsi="Arial" w:cs="Arial"/>
          <w:sz w:val="20"/>
          <w:szCs w:val="20"/>
        </w:rPr>
        <w:t xml:space="preserve"> reduc</w:t>
      </w:r>
      <w:r w:rsidR="00241AE8">
        <w:rPr>
          <w:rFonts w:ascii="Arial" w:eastAsia="Times New Roman" w:hAnsi="Arial" w:cs="Arial"/>
          <w:sz w:val="20"/>
          <w:szCs w:val="20"/>
        </w:rPr>
        <w:t>ing</w:t>
      </w:r>
      <w:r w:rsidR="00816F1F" w:rsidRPr="002119A7">
        <w:rPr>
          <w:rFonts w:ascii="Arial" w:eastAsia="Times New Roman" w:hAnsi="Arial" w:cs="Arial"/>
          <w:sz w:val="20"/>
          <w:szCs w:val="20"/>
        </w:rPr>
        <w:t xml:space="preserve"> methane emissions </w:t>
      </w:r>
      <w:r w:rsidR="00241AE8">
        <w:rPr>
          <w:rFonts w:ascii="Arial" w:eastAsia="Times New Roman" w:hAnsi="Arial" w:cs="Arial"/>
          <w:sz w:val="20"/>
          <w:szCs w:val="20"/>
        </w:rPr>
        <w:t>in the current</w:t>
      </w:r>
      <w:r w:rsidR="00816F1F" w:rsidRPr="002119A7">
        <w:rPr>
          <w:rFonts w:ascii="Arial" w:eastAsia="Times New Roman" w:hAnsi="Arial" w:cs="Arial"/>
          <w:sz w:val="20"/>
          <w:szCs w:val="20"/>
        </w:rPr>
        <w:t xml:space="preserve"> decade </w:t>
      </w:r>
      <w:r w:rsidR="00241AE8">
        <w:rPr>
          <w:rFonts w:ascii="Arial" w:eastAsia="Times New Roman" w:hAnsi="Arial" w:cs="Arial"/>
          <w:sz w:val="20"/>
          <w:szCs w:val="20"/>
        </w:rPr>
        <w:t>will</w:t>
      </w:r>
      <w:r w:rsidR="00241AE8" w:rsidRPr="002119A7">
        <w:rPr>
          <w:rFonts w:ascii="Arial" w:eastAsia="Times New Roman" w:hAnsi="Arial" w:cs="Arial"/>
          <w:sz w:val="20"/>
          <w:szCs w:val="20"/>
        </w:rPr>
        <w:t xml:space="preserve"> </w:t>
      </w:r>
      <w:r w:rsidR="00816F1F" w:rsidRPr="002119A7">
        <w:rPr>
          <w:rFonts w:ascii="Arial" w:eastAsia="Times New Roman" w:hAnsi="Arial" w:cs="Arial"/>
          <w:sz w:val="20"/>
          <w:szCs w:val="20"/>
        </w:rPr>
        <w:t xml:space="preserve">it </w:t>
      </w:r>
      <w:r w:rsidR="00241AE8">
        <w:rPr>
          <w:rFonts w:ascii="Arial" w:eastAsia="Times New Roman" w:hAnsi="Arial" w:cs="Arial"/>
          <w:sz w:val="20"/>
          <w:szCs w:val="20"/>
        </w:rPr>
        <w:t xml:space="preserve">be </w:t>
      </w:r>
      <w:r w:rsidR="00816F1F" w:rsidRPr="002119A7">
        <w:rPr>
          <w:rFonts w:ascii="Arial" w:eastAsia="Times New Roman" w:hAnsi="Arial" w:cs="Arial"/>
          <w:sz w:val="20"/>
          <w:szCs w:val="20"/>
        </w:rPr>
        <w:t xml:space="preserve">possible to </w:t>
      </w:r>
      <w:r w:rsidR="00241AE8">
        <w:rPr>
          <w:rFonts w:ascii="Arial" w:eastAsia="Times New Roman" w:hAnsi="Arial" w:cs="Arial"/>
          <w:sz w:val="20"/>
          <w:szCs w:val="20"/>
        </w:rPr>
        <w:t>stay on track</w:t>
      </w:r>
      <w:r w:rsidR="00816F1F" w:rsidRPr="002119A7">
        <w:rPr>
          <w:rFonts w:ascii="Arial" w:eastAsia="Times New Roman" w:hAnsi="Arial" w:cs="Arial"/>
          <w:sz w:val="20"/>
          <w:szCs w:val="20"/>
        </w:rPr>
        <w:t xml:space="preserve"> to avoid </w:t>
      </w:r>
      <w:r w:rsidR="00241AE8">
        <w:rPr>
          <w:rFonts w:ascii="Arial" w:eastAsia="Times New Roman" w:hAnsi="Arial" w:cs="Arial"/>
          <w:sz w:val="20"/>
          <w:szCs w:val="20"/>
        </w:rPr>
        <w:t xml:space="preserve">the </w:t>
      </w:r>
      <w:r w:rsidR="00816F1F" w:rsidRPr="002119A7">
        <w:rPr>
          <w:rFonts w:ascii="Arial" w:eastAsia="Times New Roman" w:hAnsi="Arial" w:cs="Arial"/>
          <w:sz w:val="20"/>
          <w:szCs w:val="20"/>
        </w:rPr>
        <w:t xml:space="preserve">average temperature rise in the atmosphere </w:t>
      </w:r>
      <w:r w:rsidR="00241AE8">
        <w:rPr>
          <w:rFonts w:ascii="Arial" w:eastAsia="Times New Roman" w:hAnsi="Arial" w:cs="Arial"/>
          <w:sz w:val="20"/>
          <w:szCs w:val="20"/>
        </w:rPr>
        <w:t>exceeding</w:t>
      </w:r>
      <w:r w:rsidR="00816F1F" w:rsidRPr="002119A7">
        <w:rPr>
          <w:rFonts w:ascii="Arial" w:eastAsia="Times New Roman" w:hAnsi="Arial" w:cs="Arial"/>
          <w:sz w:val="20"/>
          <w:szCs w:val="20"/>
        </w:rPr>
        <w:t xml:space="preserve"> </w:t>
      </w:r>
      <w:r w:rsidR="00241AE8">
        <w:rPr>
          <w:rFonts w:ascii="Arial" w:eastAsia="Times New Roman" w:hAnsi="Arial" w:cs="Arial"/>
          <w:sz w:val="20"/>
          <w:szCs w:val="20"/>
        </w:rPr>
        <w:t xml:space="preserve">the </w:t>
      </w:r>
      <w:r w:rsidR="00816F1F" w:rsidRPr="002119A7">
        <w:rPr>
          <w:rFonts w:ascii="Arial" w:eastAsia="Times New Roman" w:hAnsi="Arial" w:cs="Arial"/>
          <w:sz w:val="20"/>
          <w:szCs w:val="20"/>
        </w:rPr>
        <w:t>1.</w:t>
      </w:r>
      <w:r w:rsidR="006E3C34">
        <w:rPr>
          <w:rFonts w:ascii="Arial" w:eastAsia="Times New Roman" w:hAnsi="Arial" w:cs="Arial"/>
          <w:sz w:val="20"/>
          <w:szCs w:val="20"/>
        </w:rPr>
        <w:t>5</w:t>
      </w:r>
      <w:r w:rsidR="00241AE8" w:rsidRPr="002119A7">
        <w:rPr>
          <w:rFonts w:ascii="Arial" w:hAnsi="Arial" w:cs="Arial"/>
          <w:sz w:val="20"/>
          <w:szCs w:val="20"/>
        </w:rPr>
        <w:t>°C</w:t>
      </w:r>
      <w:r w:rsidR="00A470A1">
        <w:rPr>
          <w:rFonts w:ascii="Arial" w:eastAsia="Times New Roman" w:hAnsi="Arial" w:cs="Arial"/>
          <w:sz w:val="20"/>
          <w:szCs w:val="20"/>
        </w:rPr>
        <w:t> </w:t>
      </w:r>
      <w:r w:rsidR="00816F1F" w:rsidRPr="002119A7">
        <w:rPr>
          <w:rFonts w:ascii="Arial" w:eastAsia="Times New Roman" w:hAnsi="Arial" w:cs="Arial"/>
          <w:sz w:val="20"/>
          <w:szCs w:val="20"/>
        </w:rPr>
        <w:t>target</w:t>
      </w:r>
      <w:r w:rsidR="00E51962">
        <w:rPr>
          <w:rFonts w:ascii="Arial" w:eastAsia="Times New Roman" w:hAnsi="Arial" w:cs="Arial"/>
          <w:sz w:val="20"/>
          <w:szCs w:val="20"/>
        </w:rPr>
        <w:t>,</w:t>
      </w:r>
    </w:p>
    <w:p w14:paraId="69990FBD" w14:textId="77777777" w:rsidR="007B49E8" w:rsidRDefault="007B49E8" w:rsidP="00B823E3">
      <w:pPr>
        <w:shd w:val="clear" w:color="auto" w:fill="FFFFFF"/>
        <w:tabs>
          <w:tab w:val="left" w:pos="1134"/>
        </w:tabs>
        <w:spacing w:after="0" w:line="240" w:lineRule="auto"/>
        <w:contextualSpacing/>
        <w:rPr>
          <w:rFonts w:ascii="Arial" w:eastAsia="Times New Roman" w:hAnsi="Arial" w:cs="Arial"/>
          <w:sz w:val="20"/>
          <w:szCs w:val="20"/>
        </w:rPr>
        <w:sectPr w:rsidR="007B49E8" w:rsidSect="005D442E">
          <w:headerReference w:type="default" r:id="rId11"/>
          <w:footerReference w:type="default" r:id="rId12"/>
          <w:pgSz w:w="11906" w:h="16838"/>
          <w:pgMar w:top="2835" w:right="680" w:bottom="816" w:left="1928" w:header="709" w:footer="709" w:gutter="0"/>
          <w:cols w:space="708"/>
          <w:docGrid w:linePitch="360"/>
        </w:sectPr>
      </w:pPr>
    </w:p>
    <w:p w14:paraId="33C3350E" w14:textId="77777777" w:rsidR="00816F1F" w:rsidRPr="002119A7" w:rsidRDefault="00816F1F" w:rsidP="00B823E3">
      <w:pPr>
        <w:shd w:val="clear" w:color="auto" w:fill="FFFFFF"/>
        <w:tabs>
          <w:tab w:val="left" w:pos="1134"/>
        </w:tabs>
        <w:spacing w:after="0" w:line="240" w:lineRule="auto"/>
        <w:contextualSpacing/>
        <w:rPr>
          <w:rFonts w:ascii="Arial" w:eastAsia="Times New Roman" w:hAnsi="Arial" w:cs="Arial"/>
          <w:sz w:val="20"/>
          <w:szCs w:val="20"/>
        </w:rPr>
      </w:pPr>
    </w:p>
    <w:p w14:paraId="6E592F12" w14:textId="5D586137" w:rsidR="00816F1F" w:rsidRPr="002119A7" w:rsidRDefault="00B823E3" w:rsidP="00D953E0">
      <w:pPr>
        <w:shd w:val="clear" w:color="auto" w:fill="FFFFFF"/>
        <w:tabs>
          <w:tab w:val="left" w:pos="1134"/>
        </w:tabs>
        <w:spacing w:after="0" w:line="240" w:lineRule="auto"/>
        <w:contextualSpacing/>
        <w:rPr>
          <w:rFonts w:ascii="Arial" w:eastAsia="Times New Roman" w:hAnsi="Arial" w:cs="Arial"/>
          <w:sz w:val="20"/>
          <w:szCs w:val="20"/>
        </w:rPr>
      </w:pPr>
      <w:r w:rsidRPr="002119A7">
        <w:rPr>
          <w:rFonts w:ascii="Arial" w:hAnsi="Arial" w:cs="Arial"/>
          <w:sz w:val="20"/>
          <w:szCs w:val="20"/>
          <w:lang w:val="en-GB"/>
        </w:rPr>
        <w:t>(</w:t>
      </w:r>
      <w:r w:rsidR="00B1568D">
        <w:rPr>
          <w:rFonts w:ascii="Arial" w:hAnsi="Arial" w:cs="Arial"/>
          <w:sz w:val="20"/>
          <w:szCs w:val="20"/>
          <w:lang w:val="en-GB"/>
        </w:rPr>
        <w:t>9</w:t>
      </w:r>
      <w:r w:rsidRPr="002119A7">
        <w:rPr>
          <w:rFonts w:ascii="Arial" w:hAnsi="Arial" w:cs="Arial"/>
          <w:sz w:val="20"/>
          <w:szCs w:val="20"/>
          <w:lang w:val="en-GB"/>
        </w:rPr>
        <w:t>)</w:t>
      </w:r>
      <w:r w:rsidRPr="002119A7">
        <w:rPr>
          <w:rFonts w:ascii="Arial" w:hAnsi="Arial" w:cs="Arial"/>
          <w:sz w:val="20"/>
          <w:szCs w:val="20"/>
          <w:lang w:val="en-GB"/>
        </w:rPr>
        <w:tab/>
      </w:r>
      <w:r w:rsidR="009B1D33">
        <w:rPr>
          <w:rFonts w:ascii="Arial" w:eastAsia="Times New Roman" w:hAnsi="Arial" w:cs="Arial"/>
          <w:i/>
          <w:iCs/>
          <w:sz w:val="20"/>
          <w:szCs w:val="20"/>
        </w:rPr>
        <w:t>Bearing in mind</w:t>
      </w:r>
      <w:r w:rsidR="009B1D33" w:rsidRPr="002119A7">
        <w:rPr>
          <w:rFonts w:ascii="Arial" w:eastAsia="Times New Roman" w:hAnsi="Arial" w:cs="Arial"/>
          <w:sz w:val="20"/>
          <w:szCs w:val="20"/>
        </w:rPr>
        <w:t xml:space="preserve"> </w:t>
      </w:r>
      <w:r w:rsidR="00816F1F" w:rsidRPr="002119A7">
        <w:rPr>
          <w:rFonts w:ascii="Arial" w:eastAsia="Times New Roman" w:hAnsi="Arial" w:cs="Arial"/>
          <w:sz w:val="20"/>
          <w:szCs w:val="20"/>
        </w:rPr>
        <w:t>that</w:t>
      </w:r>
      <w:r w:rsidR="00572FDF">
        <w:rPr>
          <w:rFonts w:ascii="Arial" w:eastAsia="Times New Roman" w:hAnsi="Arial" w:cs="Arial"/>
          <w:sz w:val="20"/>
          <w:szCs w:val="20"/>
        </w:rPr>
        <w:t>,</w:t>
      </w:r>
      <w:r w:rsidR="00816F1F" w:rsidRPr="002119A7">
        <w:rPr>
          <w:rFonts w:ascii="Arial" w:eastAsia="Times New Roman" w:hAnsi="Arial" w:cs="Arial"/>
          <w:sz w:val="20"/>
          <w:szCs w:val="20"/>
        </w:rPr>
        <w:t xml:space="preserve"> </w:t>
      </w:r>
      <w:r w:rsidR="00572FDF" w:rsidRPr="002119A7">
        <w:rPr>
          <w:rFonts w:ascii="Arial" w:eastAsia="Times New Roman" w:hAnsi="Arial" w:cs="Arial"/>
          <w:sz w:val="20"/>
          <w:szCs w:val="20"/>
        </w:rPr>
        <w:t xml:space="preserve">despite </w:t>
      </w:r>
      <w:r w:rsidR="00572FDF">
        <w:rPr>
          <w:rFonts w:ascii="Arial" w:eastAsia="Times New Roman" w:hAnsi="Arial" w:cs="Arial"/>
          <w:sz w:val="20"/>
          <w:szCs w:val="20"/>
        </w:rPr>
        <w:t>making up</w:t>
      </w:r>
      <w:r w:rsidR="00572FDF" w:rsidRPr="002119A7">
        <w:rPr>
          <w:rFonts w:ascii="Arial" w:eastAsia="Times New Roman" w:hAnsi="Arial" w:cs="Arial"/>
          <w:sz w:val="20"/>
          <w:szCs w:val="20"/>
        </w:rPr>
        <w:t xml:space="preserve"> only 15% of </w:t>
      </w:r>
      <w:r w:rsidR="00572FDF">
        <w:rPr>
          <w:rFonts w:ascii="Arial" w:eastAsia="Times New Roman" w:hAnsi="Arial" w:cs="Arial"/>
          <w:sz w:val="20"/>
          <w:szCs w:val="20"/>
        </w:rPr>
        <w:t>g</w:t>
      </w:r>
      <w:r w:rsidR="00572FDF" w:rsidRPr="002119A7">
        <w:rPr>
          <w:rFonts w:ascii="Arial" w:eastAsia="Times New Roman" w:hAnsi="Arial" w:cs="Arial"/>
          <w:sz w:val="20"/>
          <w:szCs w:val="20"/>
        </w:rPr>
        <w:t xml:space="preserve">reenhouse </w:t>
      </w:r>
      <w:r w:rsidR="00572FDF">
        <w:rPr>
          <w:rFonts w:ascii="Arial" w:eastAsia="Times New Roman" w:hAnsi="Arial" w:cs="Arial"/>
          <w:sz w:val="20"/>
          <w:szCs w:val="20"/>
        </w:rPr>
        <w:t>g</w:t>
      </w:r>
      <w:r w:rsidR="00572FDF" w:rsidRPr="002119A7">
        <w:rPr>
          <w:rFonts w:ascii="Arial" w:eastAsia="Times New Roman" w:hAnsi="Arial" w:cs="Arial"/>
          <w:sz w:val="20"/>
          <w:szCs w:val="20"/>
        </w:rPr>
        <w:t>ases</w:t>
      </w:r>
      <w:r w:rsidR="00572FDF">
        <w:rPr>
          <w:rFonts w:ascii="Arial" w:eastAsia="Times New Roman" w:hAnsi="Arial" w:cs="Arial"/>
          <w:sz w:val="20"/>
          <w:szCs w:val="20"/>
        </w:rPr>
        <w:t>, methane is responsible for approximately a third</w:t>
      </w:r>
      <w:r w:rsidR="00572FDF" w:rsidRPr="002119A7">
        <w:rPr>
          <w:rFonts w:ascii="Arial" w:eastAsia="Times New Roman" w:hAnsi="Arial" w:cs="Arial"/>
          <w:sz w:val="20"/>
          <w:szCs w:val="20"/>
        </w:rPr>
        <w:t xml:space="preserve"> of global warming</w:t>
      </w:r>
      <w:r w:rsidR="00572FDF" w:rsidRPr="002119A7" w:rsidDel="001B5433">
        <w:rPr>
          <w:rFonts w:ascii="Arial" w:eastAsia="Times New Roman" w:hAnsi="Arial" w:cs="Arial"/>
          <w:sz w:val="20"/>
          <w:szCs w:val="20"/>
        </w:rPr>
        <w:t xml:space="preserve"> </w:t>
      </w:r>
      <w:r w:rsidR="00572FDF">
        <w:rPr>
          <w:rFonts w:ascii="Arial" w:eastAsia="Times New Roman" w:hAnsi="Arial" w:cs="Arial"/>
          <w:sz w:val="20"/>
          <w:szCs w:val="20"/>
        </w:rPr>
        <w:t>and</w:t>
      </w:r>
      <w:r w:rsidR="001B5433" w:rsidRPr="002119A7">
        <w:rPr>
          <w:rFonts w:ascii="Arial" w:eastAsia="Times New Roman" w:hAnsi="Arial" w:cs="Arial"/>
          <w:sz w:val="20"/>
          <w:szCs w:val="20"/>
        </w:rPr>
        <w:t xml:space="preserve"> </w:t>
      </w:r>
      <w:r w:rsidR="00816F1F" w:rsidRPr="002119A7">
        <w:rPr>
          <w:rFonts w:ascii="Arial" w:eastAsia="Times New Roman" w:hAnsi="Arial" w:cs="Arial"/>
          <w:sz w:val="20"/>
          <w:szCs w:val="20"/>
        </w:rPr>
        <w:t>traps 80 times more heat tha</w:t>
      </w:r>
      <w:r w:rsidR="008B2A70">
        <w:rPr>
          <w:rFonts w:ascii="Arial" w:eastAsia="Times New Roman" w:hAnsi="Arial" w:cs="Arial"/>
          <w:sz w:val="20"/>
          <w:szCs w:val="20"/>
        </w:rPr>
        <w:t>n</w:t>
      </w:r>
      <w:r w:rsidR="00816F1F" w:rsidRPr="002119A7">
        <w:rPr>
          <w:rFonts w:ascii="Arial" w:eastAsia="Times New Roman" w:hAnsi="Arial" w:cs="Arial"/>
          <w:sz w:val="20"/>
          <w:szCs w:val="20"/>
        </w:rPr>
        <w:t xml:space="preserve"> </w:t>
      </w:r>
      <w:r w:rsidR="008B2A70">
        <w:rPr>
          <w:rFonts w:ascii="Arial" w:eastAsia="Times New Roman" w:hAnsi="Arial" w:cs="Arial"/>
          <w:sz w:val="20"/>
          <w:szCs w:val="20"/>
        </w:rPr>
        <w:t>c</w:t>
      </w:r>
      <w:r w:rsidR="008B2A70" w:rsidRPr="002119A7">
        <w:rPr>
          <w:rFonts w:ascii="Arial" w:eastAsia="Times New Roman" w:hAnsi="Arial" w:cs="Arial"/>
          <w:sz w:val="20"/>
          <w:szCs w:val="20"/>
        </w:rPr>
        <w:t xml:space="preserve">arbon </w:t>
      </w:r>
      <w:r w:rsidR="008B2A70">
        <w:rPr>
          <w:rFonts w:ascii="Arial" w:eastAsia="Times New Roman" w:hAnsi="Arial" w:cs="Arial"/>
          <w:sz w:val="20"/>
          <w:szCs w:val="20"/>
        </w:rPr>
        <w:t>d</w:t>
      </w:r>
      <w:r w:rsidR="008B2A70" w:rsidRPr="002119A7">
        <w:rPr>
          <w:rFonts w:ascii="Arial" w:eastAsia="Times New Roman" w:hAnsi="Arial" w:cs="Arial"/>
          <w:sz w:val="20"/>
          <w:szCs w:val="20"/>
        </w:rPr>
        <w:t>ioxide</w:t>
      </w:r>
      <w:r w:rsidR="00572FDF">
        <w:rPr>
          <w:rFonts w:ascii="Arial" w:eastAsia="Times New Roman" w:hAnsi="Arial" w:cs="Arial"/>
          <w:sz w:val="20"/>
          <w:szCs w:val="20"/>
        </w:rPr>
        <w:t>, although</w:t>
      </w:r>
      <w:r w:rsidR="00D953E0">
        <w:rPr>
          <w:rFonts w:ascii="Arial" w:eastAsia="Times New Roman" w:hAnsi="Arial" w:cs="Arial"/>
          <w:sz w:val="20"/>
          <w:szCs w:val="20"/>
        </w:rPr>
        <w:t xml:space="preserve"> it </w:t>
      </w:r>
      <w:r w:rsidR="00816F1F" w:rsidRPr="002119A7">
        <w:rPr>
          <w:rFonts w:ascii="Arial" w:eastAsia="Times New Roman" w:hAnsi="Arial" w:cs="Arial"/>
          <w:sz w:val="20"/>
          <w:szCs w:val="20"/>
        </w:rPr>
        <w:t>dissipates in the atmosphere within decades</w:t>
      </w:r>
      <w:r w:rsidR="00D953E0">
        <w:rPr>
          <w:rFonts w:ascii="Arial" w:eastAsia="Times New Roman" w:hAnsi="Arial" w:cs="Arial"/>
          <w:sz w:val="20"/>
          <w:szCs w:val="20"/>
        </w:rPr>
        <w:t>,</w:t>
      </w:r>
      <w:r w:rsidR="00816F1F" w:rsidRPr="002119A7">
        <w:rPr>
          <w:rFonts w:ascii="Arial" w:eastAsia="Times New Roman" w:hAnsi="Arial" w:cs="Arial"/>
          <w:sz w:val="20"/>
          <w:szCs w:val="20"/>
        </w:rPr>
        <w:t xml:space="preserve"> </w:t>
      </w:r>
      <w:r w:rsidR="009F5BC0">
        <w:rPr>
          <w:rFonts w:ascii="Arial" w:eastAsia="Times New Roman" w:hAnsi="Arial" w:cs="Arial"/>
          <w:sz w:val="20"/>
          <w:szCs w:val="20"/>
        </w:rPr>
        <w:t>rather than</w:t>
      </w:r>
      <w:r w:rsidR="00816F1F" w:rsidRPr="002119A7">
        <w:rPr>
          <w:rFonts w:ascii="Arial" w:eastAsia="Times New Roman" w:hAnsi="Arial" w:cs="Arial"/>
          <w:sz w:val="20"/>
          <w:szCs w:val="20"/>
        </w:rPr>
        <w:t xml:space="preserve"> centuries as</w:t>
      </w:r>
      <w:r w:rsidR="00D953E0">
        <w:rPr>
          <w:rFonts w:ascii="Arial" w:eastAsia="Times New Roman" w:hAnsi="Arial" w:cs="Arial"/>
          <w:sz w:val="20"/>
          <w:szCs w:val="20"/>
        </w:rPr>
        <w:t xml:space="preserve"> </w:t>
      </w:r>
      <w:r w:rsidR="00572FDF">
        <w:rPr>
          <w:rFonts w:ascii="Arial" w:eastAsia="Times New Roman" w:hAnsi="Arial" w:cs="Arial"/>
          <w:sz w:val="20"/>
          <w:szCs w:val="20"/>
        </w:rPr>
        <w:t>is</w:t>
      </w:r>
      <w:r w:rsidR="00D953E0">
        <w:rPr>
          <w:rFonts w:ascii="Arial" w:eastAsia="Times New Roman" w:hAnsi="Arial" w:cs="Arial"/>
          <w:sz w:val="20"/>
          <w:szCs w:val="20"/>
        </w:rPr>
        <w:t xml:space="preserve"> the case </w:t>
      </w:r>
      <w:r w:rsidR="00572FDF">
        <w:rPr>
          <w:rFonts w:ascii="Arial" w:eastAsia="Times New Roman" w:hAnsi="Arial" w:cs="Arial"/>
          <w:sz w:val="20"/>
          <w:szCs w:val="20"/>
        </w:rPr>
        <w:t>for</w:t>
      </w:r>
      <w:r w:rsidR="00816F1F" w:rsidRPr="002119A7">
        <w:rPr>
          <w:rFonts w:ascii="Arial" w:eastAsia="Times New Roman" w:hAnsi="Arial" w:cs="Arial"/>
          <w:sz w:val="20"/>
          <w:szCs w:val="20"/>
        </w:rPr>
        <w:t xml:space="preserve"> </w:t>
      </w:r>
      <w:r w:rsidR="009F5BC0">
        <w:rPr>
          <w:rFonts w:ascii="Arial" w:eastAsia="Times New Roman" w:hAnsi="Arial" w:cs="Arial"/>
          <w:sz w:val="20"/>
          <w:szCs w:val="20"/>
        </w:rPr>
        <w:t>c</w:t>
      </w:r>
      <w:r w:rsidR="00816F1F" w:rsidRPr="002119A7">
        <w:rPr>
          <w:rFonts w:ascii="Arial" w:eastAsia="Times New Roman" w:hAnsi="Arial" w:cs="Arial"/>
          <w:sz w:val="20"/>
          <w:szCs w:val="20"/>
        </w:rPr>
        <w:t xml:space="preserve">arbon </w:t>
      </w:r>
      <w:r w:rsidR="009F5BC0">
        <w:rPr>
          <w:rFonts w:ascii="Arial" w:eastAsia="Times New Roman" w:hAnsi="Arial" w:cs="Arial"/>
          <w:sz w:val="20"/>
          <w:szCs w:val="20"/>
        </w:rPr>
        <w:t>d</w:t>
      </w:r>
      <w:r w:rsidR="009F5BC0" w:rsidRPr="002119A7">
        <w:rPr>
          <w:rFonts w:ascii="Arial" w:eastAsia="Times New Roman" w:hAnsi="Arial" w:cs="Arial"/>
          <w:sz w:val="20"/>
          <w:szCs w:val="20"/>
        </w:rPr>
        <w:t>ioxide</w:t>
      </w:r>
      <w:r w:rsidR="00E51962">
        <w:rPr>
          <w:rFonts w:ascii="Arial" w:eastAsia="Times New Roman" w:hAnsi="Arial" w:cs="Arial"/>
          <w:sz w:val="20"/>
          <w:szCs w:val="20"/>
        </w:rPr>
        <w:t>,</w:t>
      </w:r>
    </w:p>
    <w:p w14:paraId="3EADDF01" w14:textId="77777777" w:rsidR="00D857A5" w:rsidRPr="002119A7" w:rsidRDefault="00D857A5" w:rsidP="00B823E3">
      <w:pPr>
        <w:shd w:val="clear" w:color="auto" w:fill="FFFFFF"/>
        <w:tabs>
          <w:tab w:val="left" w:pos="1134"/>
        </w:tabs>
        <w:spacing w:after="0" w:line="240" w:lineRule="auto"/>
        <w:ind w:firstLine="720"/>
        <w:contextualSpacing/>
        <w:rPr>
          <w:rFonts w:ascii="Arial" w:eastAsia="Times New Roman" w:hAnsi="Arial" w:cs="Arial"/>
          <w:sz w:val="20"/>
          <w:szCs w:val="20"/>
        </w:rPr>
      </w:pPr>
    </w:p>
    <w:p w14:paraId="7DD427EE" w14:textId="0377E496" w:rsidR="00816F1F" w:rsidRPr="002119A7" w:rsidRDefault="00B823E3" w:rsidP="00B823E3">
      <w:pPr>
        <w:shd w:val="clear" w:color="auto" w:fill="FFFFFF"/>
        <w:tabs>
          <w:tab w:val="left" w:pos="1134"/>
        </w:tabs>
        <w:spacing w:after="0" w:line="240" w:lineRule="auto"/>
        <w:contextualSpacing/>
        <w:rPr>
          <w:rFonts w:ascii="Arial" w:eastAsia="Times New Roman" w:hAnsi="Arial" w:cs="Arial"/>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1</w:t>
      </w:r>
      <w:r w:rsidR="00C757F8">
        <w:rPr>
          <w:rFonts w:ascii="Arial" w:hAnsi="Arial" w:cs="Arial"/>
          <w:sz w:val="20"/>
          <w:szCs w:val="20"/>
          <w:lang w:val="en-GB"/>
        </w:rPr>
        <w:t>0</w:t>
      </w:r>
      <w:r w:rsidRPr="002119A7">
        <w:rPr>
          <w:rFonts w:ascii="Arial" w:hAnsi="Arial" w:cs="Arial"/>
          <w:sz w:val="20"/>
          <w:szCs w:val="20"/>
          <w:lang w:val="en-GB"/>
        </w:rPr>
        <w:t>)</w:t>
      </w:r>
      <w:r w:rsidRPr="002119A7">
        <w:rPr>
          <w:rFonts w:ascii="Arial" w:hAnsi="Arial" w:cs="Arial"/>
          <w:sz w:val="20"/>
          <w:szCs w:val="20"/>
          <w:lang w:val="en-GB"/>
        </w:rPr>
        <w:tab/>
      </w:r>
      <w:r w:rsidR="00816F1F" w:rsidRPr="002119A7">
        <w:rPr>
          <w:rFonts w:ascii="Arial" w:eastAsia="Times New Roman" w:hAnsi="Arial" w:cs="Arial"/>
          <w:i/>
          <w:iCs/>
          <w:sz w:val="20"/>
          <w:szCs w:val="20"/>
        </w:rPr>
        <w:t>Considering</w:t>
      </w:r>
      <w:r w:rsidR="00816F1F" w:rsidRPr="002119A7">
        <w:rPr>
          <w:rFonts w:ascii="Arial" w:eastAsia="Times New Roman" w:hAnsi="Arial" w:cs="Arial"/>
          <w:sz w:val="20"/>
          <w:szCs w:val="20"/>
        </w:rPr>
        <w:t xml:space="preserve"> that parliaments play a fundamental </w:t>
      </w:r>
      <w:r w:rsidR="00745E1E">
        <w:rPr>
          <w:rFonts w:ascii="Arial" w:eastAsia="Times New Roman" w:hAnsi="Arial" w:cs="Arial"/>
          <w:sz w:val="20"/>
          <w:szCs w:val="20"/>
        </w:rPr>
        <w:t>role</w:t>
      </w:r>
      <w:r w:rsidR="00816F1F" w:rsidRPr="002119A7">
        <w:rPr>
          <w:rFonts w:ascii="Arial" w:eastAsia="Times New Roman" w:hAnsi="Arial" w:cs="Arial"/>
          <w:sz w:val="20"/>
          <w:szCs w:val="20"/>
        </w:rPr>
        <w:t xml:space="preserve"> in the </w:t>
      </w:r>
      <w:r w:rsidR="00EE71C2" w:rsidRPr="002119A7">
        <w:rPr>
          <w:rFonts w:ascii="Arial" w:eastAsia="Times New Roman" w:hAnsi="Arial" w:cs="Arial"/>
          <w:sz w:val="20"/>
          <w:szCs w:val="20"/>
        </w:rPr>
        <w:t>over</w:t>
      </w:r>
      <w:r w:rsidR="00EE71C2">
        <w:rPr>
          <w:rFonts w:ascii="Arial" w:eastAsia="Times New Roman" w:hAnsi="Arial" w:cs="Arial"/>
          <w:sz w:val="20"/>
          <w:szCs w:val="20"/>
        </w:rPr>
        <w:t xml:space="preserve">sight </w:t>
      </w:r>
      <w:r w:rsidR="00816F1F" w:rsidRPr="002119A7">
        <w:rPr>
          <w:rFonts w:ascii="Arial" w:eastAsia="Times New Roman" w:hAnsi="Arial" w:cs="Arial"/>
          <w:sz w:val="20"/>
          <w:szCs w:val="20"/>
        </w:rPr>
        <w:t xml:space="preserve">of </w:t>
      </w:r>
      <w:r w:rsidR="00EE71C2">
        <w:rPr>
          <w:rFonts w:ascii="Arial" w:eastAsia="Times New Roman" w:hAnsi="Arial" w:cs="Arial"/>
          <w:sz w:val="20"/>
          <w:szCs w:val="20"/>
        </w:rPr>
        <w:t>g</w:t>
      </w:r>
      <w:r w:rsidR="00EE71C2" w:rsidRPr="002119A7">
        <w:rPr>
          <w:rFonts w:ascii="Arial" w:eastAsia="Times New Roman" w:hAnsi="Arial" w:cs="Arial"/>
          <w:sz w:val="20"/>
          <w:szCs w:val="20"/>
        </w:rPr>
        <w:t xml:space="preserve">overnment </w:t>
      </w:r>
      <w:r w:rsidR="00816F1F" w:rsidRPr="002119A7">
        <w:rPr>
          <w:rFonts w:ascii="Arial" w:eastAsia="Times New Roman" w:hAnsi="Arial" w:cs="Arial"/>
          <w:sz w:val="20"/>
          <w:szCs w:val="20"/>
        </w:rPr>
        <w:t xml:space="preserve">policies </w:t>
      </w:r>
      <w:r w:rsidR="002D3398" w:rsidRPr="002119A7">
        <w:rPr>
          <w:rFonts w:ascii="Arial" w:eastAsia="Times New Roman" w:hAnsi="Arial" w:cs="Arial"/>
          <w:sz w:val="20"/>
          <w:szCs w:val="20"/>
        </w:rPr>
        <w:t xml:space="preserve">on environmental matters </w:t>
      </w:r>
      <w:r w:rsidR="00816F1F" w:rsidRPr="002119A7">
        <w:rPr>
          <w:rFonts w:ascii="Arial" w:eastAsia="Times New Roman" w:hAnsi="Arial" w:cs="Arial"/>
          <w:sz w:val="20"/>
          <w:szCs w:val="20"/>
        </w:rPr>
        <w:t xml:space="preserve">as well as in the implementation of </w:t>
      </w:r>
      <w:r w:rsidR="002D3398">
        <w:rPr>
          <w:rFonts w:ascii="Arial" w:eastAsia="Times New Roman" w:hAnsi="Arial" w:cs="Arial"/>
          <w:sz w:val="20"/>
          <w:szCs w:val="20"/>
        </w:rPr>
        <w:t xml:space="preserve">corresponding </w:t>
      </w:r>
      <w:r w:rsidR="00816F1F" w:rsidRPr="002119A7">
        <w:rPr>
          <w:rFonts w:ascii="Arial" w:eastAsia="Times New Roman" w:hAnsi="Arial" w:cs="Arial"/>
          <w:sz w:val="20"/>
          <w:szCs w:val="20"/>
        </w:rPr>
        <w:t>legislation and regulation</w:t>
      </w:r>
      <w:r w:rsidR="00E51962">
        <w:rPr>
          <w:rFonts w:ascii="Arial" w:eastAsia="Times New Roman" w:hAnsi="Arial" w:cs="Arial"/>
          <w:sz w:val="20"/>
          <w:szCs w:val="20"/>
        </w:rPr>
        <w:t>,</w:t>
      </w:r>
    </w:p>
    <w:p w14:paraId="5402BBE5" w14:textId="77777777" w:rsidR="00D857A5" w:rsidRPr="002119A7" w:rsidRDefault="00D857A5" w:rsidP="00B823E3">
      <w:pPr>
        <w:shd w:val="clear" w:color="auto" w:fill="FFFFFF"/>
        <w:tabs>
          <w:tab w:val="left" w:pos="1134"/>
        </w:tabs>
        <w:spacing w:after="0" w:line="240" w:lineRule="auto"/>
        <w:ind w:firstLine="720"/>
        <w:contextualSpacing/>
        <w:rPr>
          <w:rFonts w:ascii="Arial" w:eastAsia="Times New Roman" w:hAnsi="Arial" w:cs="Arial"/>
          <w:sz w:val="20"/>
          <w:szCs w:val="20"/>
        </w:rPr>
      </w:pPr>
    </w:p>
    <w:p w14:paraId="4F0CDA75" w14:textId="46D69D8C" w:rsidR="00816F1F" w:rsidRPr="002119A7" w:rsidRDefault="00B823E3" w:rsidP="00B823E3">
      <w:pPr>
        <w:shd w:val="clear" w:color="auto" w:fill="FFFFFF"/>
        <w:tabs>
          <w:tab w:val="left" w:pos="1134"/>
        </w:tabs>
        <w:spacing w:after="0" w:line="240" w:lineRule="auto"/>
        <w:contextualSpacing/>
        <w:rPr>
          <w:rFonts w:ascii="Arial" w:eastAsia="Times New Roman" w:hAnsi="Arial" w:cs="Arial"/>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1</w:t>
      </w:r>
      <w:r w:rsidR="00C757F8">
        <w:rPr>
          <w:rFonts w:ascii="Arial" w:hAnsi="Arial" w:cs="Arial"/>
          <w:sz w:val="20"/>
          <w:szCs w:val="20"/>
          <w:lang w:val="en-GB"/>
        </w:rPr>
        <w:t>1</w:t>
      </w:r>
      <w:r w:rsidRPr="002119A7">
        <w:rPr>
          <w:rFonts w:ascii="Arial" w:hAnsi="Arial" w:cs="Arial"/>
          <w:sz w:val="20"/>
          <w:szCs w:val="20"/>
          <w:lang w:val="en-GB"/>
        </w:rPr>
        <w:t>)</w:t>
      </w:r>
      <w:r w:rsidRPr="002119A7">
        <w:rPr>
          <w:rFonts w:ascii="Arial" w:hAnsi="Arial" w:cs="Arial"/>
          <w:sz w:val="20"/>
          <w:szCs w:val="20"/>
          <w:lang w:val="en-GB"/>
        </w:rPr>
        <w:tab/>
      </w:r>
      <w:r w:rsidR="00816F1F" w:rsidRPr="002119A7">
        <w:rPr>
          <w:rFonts w:ascii="Arial" w:eastAsia="Times New Roman" w:hAnsi="Arial" w:cs="Arial"/>
          <w:i/>
          <w:iCs/>
          <w:sz w:val="20"/>
          <w:szCs w:val="20"/>
        </w:rPr>
        <w:t>Considering</w:t>
      </w:r>
      <w:r w:rsidR="009B1D33">
        <w:rPr>
          <w:rFonts w:ascii="Arial" w:eastAsia="Times New Roman" w:hAnsi="Arial" w:cs="Arial"/>
          <w:i/>
          <w:iCs/>
          <w:sz w:val="20"/>
          <w:szCs w:val="20"/>
        </w:rPr>
        <w:t xml:space="preserve"> also</w:t>
      </w:r>
      <w:r w:rsidR="00816F1F" w:rsidRPr="002119A7">
        <w:rPr>
          <w:rFonts w:ascii="Arial" w:eastAsia="Times New Roman" w:hAnsi="Arial" w:cs="Arial"/>
          <w:sz w:val="20"/>
          <w:szCs w:val="20"/>
        </w:rPr>
        <w:t xml:space="preserve"> that many parliamentary initiatives </w:t>
      </w:r>
      <w:r w:rsidR="00745E1E">
        <w:rPr>
          <w:rFonts w:ascii="Arial" w:eastAsia="Times New Roman" w:hAnsi="Arial" w:cs="Arial"/>
          <w:sz w:val="20"/>
          <w:szCs w:val="20"/>
        </w:rPr>
        <w:t>address</w:t>
      </w:r>
      <w:r w:rsidR="00816F1F" w:rsidRPr="002119A7">
        <w:rPr>
          <w:rFonts w:ascii="Arial" w:eastAsia="Times New Roman" w:hAnsi="Arial" w:cs="Arial"/>
          <w:sz w:val="20"/>
          <w:szCs w:val="20"/>
        </w:rPr>
        <w:t xml:space="preserve"> the need for urgent </w:t>
      </w:r>
      <w:r w:rsidR="00745E1E">
        <w:rPr>
          <w:rFonts w:ascii="Arial" w:eastAsia="Times New Roman" w:hAnsi="Arial" w:cs="Arial"/>
          <w:sz w:val="20"/>
          <w:szCs w:val="20"/>
        </w:rPr>
        <w:t>c</w:t>
      </w:r>
      <w:r w:rsidR="00745E1E" w:rsidRPr="002119A7">
        <w:rPr>
          <w:rFonts w:ascii="Arial" w:eastAsia="Times New Roman" w:hAnsi="Arial" w:cs="Arial"/>
          <w:sz w:val="20"/>
          <w:szCs w:val="20"/>
        </w:rPr>
        <w:t xml:space="preserve">limate </w:t>
      </w:r>
      <w:r w:rsidR="00745E1E">
        <w:rPr>
          <w:rFonts w:ascii="Arial" w:eastAsia="Times New Roman" w:hAnsi="Arial" w:cs="Arial"/>
          <w:sz w:val="20"/>
          <w:szCs w:val="20"/>
        </w:rPr>
        <w:t>a</w:t>
      </w:r>
      <w:r w:rsidR="00745E1E" w:rsidRPr="002119A7">
        <w:rPr>
          <w:rFonts w:ascii="Arial" w:eastAsia="Times New Roman" w:hAnsi="Arial" w:cs="Arial"/>
          <w:sz w:val="20"/>
          <w:szCs w:val="20"/>
        </w:rPr>
        <w:t>ction</w:t>
      </w:r>
      <w:r w:rsidR="00816F1F" w:rsidRPr="002119A7">
        <w:rPr>
          <w:rFonts w:ascii="Arial" w:eastAsia="Times New Roman" w:hAnsi="Arial" w:cs="Arial"/>
          <w:sz w:val="20"/>
          <w:szCs w:val="20"/>
        </w:rPr>
        <w:t xml:space="preserve">, </w:t>
      </w:r>
      <w:r w:rsidR="00EE71C2">
        <w:rPr>
          <w:rFonts w:ascii="Arial" w:eastAsia="Times New Roman" w:hAnsi="Arial" w:cs="Arial"/>
          <w:sz w:val="20"/>
          <w:szCs w:val="20"/>
        </w:rPr>
        <w:t>including</w:t>
      </w:r>
      <w:r w:rsidR="00816F1F" w:rsidRPr="002119A7">
        <w:rPr>
          <w:rFonts w:ascii="Arial" w:eastAsia="Times New Roman" w:hAnsi="Arial" w:cs="Arial"/>
          <w:sz w:val="20"/>
          <w:szCs w:val="20"/>
        </w:rPr>
        <w:t xml:space="preserve"> the </w:t>
      </w:r>
      <w:r w:rsidR="00C0424D" w:rsidRPr="002119A7">
        <w:rPr>
          <w:rFonts w:ascii="Arial" w:eastAsia="Times New Roman" w:hAnsi="Arial" w:cs="Arial"/>
          <w:sz w:val="20"/>
          <w:szCs w:val="20"/>
        </w:rPr>
        <w:t xml:space="preserve">parliamentary platform </w:t>
      </w:r>
      <w:r w:rsidR="00C0424D">
        <w:rPr>
          <w:rFonts w:ascii="Arial" w:eastAsia="Times New Roman" w:hAnsi="Arial" w:cs="Arial"/>
          <w:sz w:val="20"/>
          <w:szCs w:val="20"/>
        </w:rPr>
        <w:t xml:space="preserve">taking shape </w:t>
      </w:r>
      <w:r w:rsidR="00816F1F" w:rsidRPr="002119A7">
        <w:rPr>
          <w:rFonts w:ascii="Arial" w:eastAsia="Times New Roman" w:hAnsi="Arial" w:cs="Arial"/>
          <w:sz w:val="20"/>
          <w:szCs w:val="20"/>
        </w:rPr>
        <w:t xml:space="preserve">for </w:t>
      </w:r>
      <w:r w:rsidR="00C0424D" w:rsidRPr="002119A7">
        <w:rPr>
          <w:rFonts w:ascii="Arial" w:eastAsia="Times New Roman" w:hAnsi="Arial" w:cs="Arial"/>
          <w:sz w:val="20"/>
          <w:szCs w:val="20"/>
        </w:rPr>
        <w:t>climate action against methane</w:t>
      </w:r>
      <w:r w:rsidR="00E51962">
        <w:rPr>
          <w:rFonts w:ascii="Arial" w:eastAsia="Times New Roman" w:hAnsi="Arial" w:cs="Arial"/>
          <w:sz w:val="20"/>
          <w:szCs w:val="20"/>
        </w:rPr>
        <w:t>,</w:t>
      </w:r>
    </w:p>
    <w:p w14:paraId="6D4C7703" w14:textId="77777777" w:rsidR="00816F1F" w:rsidRPr="002119A7" w:rsidRDefault="00816F1F" w:rsidP="00B823E3">
      <w:pPr>
        <w:tabs>
          <w:tab w:val="left" w:pos="1134"/>
        </w:tabs>
        <w:spacing w:after="0" w:line="240" w:lineRule="auto"/>
        <w:contextualSpacing/>
        <w:rPr>
          <w:rFonts w:ascii="Arial" w:hAnsi="Arial" w:cs="Arial"/>
          <w:i/>
          <w:sz w:val="20"/>
          <w:szCs w:val="20"/>
        </w:rPr>
      </w:pPr>
    </w:p>
    <w:p w14:paraId="218100EF" w14:textId="79B90335" w:rsidR="0089466E"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1</w:t>
      </w:r>
      <w:r w:rsidR="00C757F8">
        <w:rPr>
          <w:rFonts w:ascii="Arial" w:hAnsi="Arial" w:cs="Arial"/>
          <w:sz w:val="20"/>
          <w:szCs w:val="20"/>
          <w:lang w:val="en-GB"/>
        </w:rPr>
        <w:t>2</w:t>
      </w:r>
      <w:r w:rsidRPr="002119A7">
        <w:rPr>
          <w:rFonts w:ascii="Arial" w:hAnsi="Arial" w:cs="Arial"/>
          <w:sz w:val="20"/>
          <w:szCs w:val="20"/>
          <w:lang w:val="en-GB"/>
        </w:rPr>
        <w:t>)</w:t>
      </w:r>
      <w:r w:rsidRPr="002119A7">
        <w:rPr>
          <w:rFonts w:ascii="Arial" w:hAnsi="Arial" w:cs="Arial"/>
          <w:sz w:val="20"/>
          <w:szCs w:val="20"/>
          <w:lang w:val="en-GB"/>
        </w:rPr>
        <w:tab/>
      </w:r>
      <w:r w:rsidR="0089466E" w:rsidRPr="002119A7">
        <w:rPr>
          <w:rFonts w:ascii="Arial" w:hAnsi="Arial" w:cs="Arial"/>
          <w:i/>
          <w:sz w:val="20"/>
          <w:szCs w:val="20"/>
        </w:rPr>
        <w:t>Acknowledging</w:t>
      </w:r>
      <w:r w:rsidR="0089466E" w:rsidRPr="002119A7">
        <w:rPr>
          <w:rFonts w:ascii="Arial" w:hAnsi="Arial" w:cs="Arial"/>
          <w:sz w:val="20"/>
          <w:szCs w:val="20"/>
        </w:rPr>
        <w:t xml:space="preserve"> that controlling carbon emissions is critical in dealing with climate change, and </w:t>
      </w:r>
      <w:r w:rsidR="00572FDF">
        <w:rPr>
          <w:rFonts w:ascii="Arial" w:hAnsi="Arial" w:cs="Arial"/>
          <w:sz w:val="20"/>
          <w:szCs w:val="20"/>
        </w:rPr>
        <w:t xml:space="preserve">that </w:t>
      </w:r>
      <w:r w:rsidR="0089466E" w:rsidRPr="002119A7">
        <w:rPr>
          <w:rFonts w:ascii="Arial" w:hAnsi="Arial" w:cs="Arial"/>
          <w:sz w:val="20"/>
          <w:szCs w:val="20"/>
        </w:rPr>
        <w:t xml:space="preserve">renewable energy is an appropriate way to </w:t>
      </w:r>
      <w:r w:rsidR="00205D6E" w:rsidRPr="002119A7">
        <w:rPr>
          <w:rFonts w:ascii="Arial" w:hAnsi="Arial" w:cs="Arial"/>
          <w:sz w:val="20"/>
          <w:szCs w:val="20"/>
        </w:rPr>
        <w:t xml:space="preserve">meet </w:t>
      </w:r>
      <w:r w:rsidR="0089466E" w:rsidRPr="002119A7">
        <w:rPr>
          <w:rFonts w:ascii="Arial" w:hAnsi="Arial" w:cs="Arial"/>
          <w:sz w:val="20"/>
          <w:szCs w:val="20"/>
        </w:rPr>
        <w:t>energy demand without degrading the ecosystem</w:t>
      </w:r>
      <w:r w:rsidR="00A8390F">
        <w:rPr>
          <w:rFonts w:ascii="Arial" w:hAnsi="Arial" w:cs="Arial"/>
          <w:sz w:val="20"/>
          <w:szCs w:val="20"/>
        </w:rPr>
        <w:t>, which brings</w:t>
      </w:r>
      <w:r w:rsidR="0089466E" w:rsidRPr="002119A7">
        <w:rPr>
          <w:rFonts w:ascii="Arial" w:hAnsi="Arial" w:cs="Arial"/>
          <w:sz w:val="20"/>
          <w:szCs w:val="20"/>
        </w:rPr>
        <w:t xml:space="preserve"> environmental sustainability</w:t>
      </w:r>
      <w:r w:rsidR="00B11222">
        <w:rPr>
          <w:rFonts w:ascii="Arial" w:hAnsi="Arial" w:cs="Arial"/>
          <w:sz w:val="20"/>
          <w:szCs w:val="20"/>
        </w:rPr>
        <w:t xml:space="preserve"> and</w:t>
      </w:r>
      <w:r w:rsidR="0089466E" w:rsidRPr="002119A7">
        <w:rPr>
          <w:rFonts w:ascii="Arial" w:hAnsi="Arial" w:cs="Arial"/>
          <w:sz w:val="20"/>
          <w:szCs w:val="20"/>
        </w:rPr>
        <w:t xml:space="preserve"> offers </w:t>
      </w:r>
      <w:r w:rsidR="00B11222">
        <w:rPr>
          <w:rFonts w:ascii="Arial" w:hAnsi="Arial" w:cs="Arial"/>
          <w:sz w:val="20"/>
          <w:szCs w:val="20"/>
        </w:rPr>
        <w:t>the further</w:t>
      </w:r>
      <w:r w:rsidR="00B11222" w:rsidRPr="002119A7">
        <w:rPr>
          <w:rFonts w:ascii="Arial" w:hAnsi="Arial" w:cs="Arial"/>
          <w:sz w:val="20"/>
          <w:szCs w:val="20"/>
        </w:rPr>
        <w:t xml:space="preserve"> </w:t>
      </w:r>
      <w:r w:rsidR="0089466E" w:rsidRPr="002119A7">
        <w:rPr>
          <w:rFonts w:ascii="Arial" w:hAnsi="Arial" w:cs="Arial"/>
          <w:sz w:val="20"/>
          <w:szCs w:val="20"/>
        </w:rPr>
        <w:t>advantage</w:t>
      </w:r>
      <w:r w:rsidR="00B245E4">
        <w:rPr>
          <w:rFonts w:ascii="Arial" w:hAnsi="Arial" w:cs="Arial"/>
          <w:sz w:val="20"/>
          <w:szCs w:val="20"/>
        </w:rPr>
        <w:t xml:space="preserve"> </w:t>
      </w:r>
      <w:r w:rsidR="00B11222">
        <w:rPr>
          <w:rFonts w:ascii="Arial" w:hAnsi="Arial" w:cs="Arial"/>
          <w:sz w:val="20"/>
          <w:szCs w:val="20"/>
        </w:rPr>
        <w:t>of being able</w:t>
      </w:r>
      <w:r w:rsidR="0089466E" w:rsidRPr="002119A7">
        <w:rPr>
          <w:rFonts w:ascii="Arial" w:hAnsi="Arial" w:cs="Arial"/>
          <w:sz w:val="20"/>
          <w:szCs w:val="20"/>
        </w:rPr>
        <w:t xml:space="preserve"> to provide power to even the most underprivileged people living in the remotest areas</w:t>
      </w:r>
      <w:r w:rsidR="00B11222">
        <w:rPr>
          <w:rFonts w:ascii="Arial" w:hAnsi="Arial" w:cs="Arial"/>
          <w:sz w:val="20"/>
          <w:szCs w:val="20"/>
        </w:rPr>
        <w:t>,</w:t>
      </w:r>
      <w:r w:rsidR="0089466E" w:rsidRPr="002119A7">
        <w:rPr>
          <w:rFonts w:ascii="Arial" w:hAnsi="Arial" w:cs="Arial"/>
          <w:sz w:val="20"/>
          <w:szCs w:val="20"/>
        </w:rPr>
        <w:t xml:space="preserve"> where </w:t>
      </w:r>
      <w:r w:rsidR="00B11222">
        <w:rPr>
          <w:rFonts w:ascii="Arial" w:hAnsi="Arial" w:cs="Arial"/>
          <w:sz w:val="20"/>
          <w:szCs w:val="20"/>
        </w:rPr>
        <w:t>non-renewable sources of</w:t>
      </w:r>
      <w:r w:rsidR="00B11222" w:rsidRPr="002119A7">
        <w:rPr>
          <w:rFonts w:ascii="Arial" w:hAnsi="Arial" w:cs="Arial"/>
          <w:sz w:val="20"/>
          <w:szCs w:val="20"/>
        </w:rPr>
        <w:t xml:space="preserve"> </w:t>
      </w:r>
      <w:r w:rsidR="0089466E" w:rsidRPr="002119A7">
        <w:rPr>
          <w:rFonts w:ascii="Arial" w:hAnsi="Arial" w:cs="Arial"/>
          <w:sz w:val="20"/>
          <w:szCs w:val="20"/>
        </w:rPr>
        <w:t xml:space="preserve">power </w:t>
      </w:r>
      <w:r w:rsidR="00B11222">
        <w:rPr>
          <w:rFonts w:ascii="Arial" w:hAnsi="Arial" w:cs="Arial"/>
          <w:sz w:val="20"/>
          <w:szCs w:val="20"/>
        </w:rPr>
        <w:t>are</w:t>
      </w:r>
      <w:r w:rsidR="00B11222" w:rsidRPr="002119A7">
        <w:rPr>
          <w:rFonts w:ascii="Arial" w:hAnsi="Arial" w:cs="Arial"/>
          <w:sz w:val="20"/>
          <w:szCs w:val="20"/>
        </w:rPr>
        <w:t xml:space="preserve"> </w:t>
      </w:r>
      <w:r w:rsidR="0089466E" w:rsidRPr="002119A7">
        <w:rPr>
          <w:rFonts w:ascii="Arial" w:hAnsi="Arial" w:cs="Arial"/>
          <w:sz w:val="20"/>
          <w:szCs w:val="20"/>
        </w:rPr>
        <w:t>not yet available</w:t>
      </w:r>
      <w:r w:rsidR="00E51962">
        <w:rPr>
          <w:rFonts w:ascii="Arial" w:hAnsi="Arial" w:cs="Arial"/>
          <w:sz w:val="20"/>
          <w:szCs w:val="20"/>
        </w:rPr>
        <w:t>,</w:t>
      </w:r>
    </w:p>
    <w:p w14:paraId="39DBAA9A" w14:textId="77777777" w:rsidR="00302EBE" w:rsidRPr="002119A7" w:rsidRDefault="00302EBE" w:rsidP="00B823E3">
      <w:pPr>
        <w:tabs>
          <w:tab w:val="left" w:pos="1134"/>
        </w:tabs>
        <w:spacing w:after="0" w:line="240" w:lineRule="auto"/>
        <w:contextualSpacing/>
        <w:rPr>
          <w:rFonts w:ascii="Arial" w:hAnsi="Arial" w:cs="Arial"/>
          <w:sz w:val="20"/>
          <w:szCs w:val="20"/>
        </w:rPr>
      </w:pPr>
    </w:p>
    <w:p w14:paraId="4CA5764E" w14:textId="0DDB2E16" w:rsidR="00302EBE"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1</w:t>
      </w:r>
      <w:r w:rsidR="00C757F8">
        <w:rPr>
          <w:rFonts w:ascii="Arial" w:hAnsi="Arial" w:cs="Arial"/>
          <w:sz w:val="20"/>
          <w:szCs w:val="20"/>
          <w:lang w:val="en-GB"/>
        </w:rPr>
        <w:t>3</w:t>
      </w:r>
      <w:r w:rsidRPr="002119A7">
        <w:rPr>
          <w:rFonts w:ascii="Arial" w:hAnsi="Arial" w:cs="Arial"/>
          <w:sz w:val="20"/>
          <w:szCs w:val="20"/>
          <w:lang w:val="en-GB"/>
        </w:rPr>
        <w:t>)</w:t>
      </w:r>
      <w:r w:rsidRPr="002119A7">
        <w:rPr>
          <w:rFonts w:ascii="Arial" w:hAnsi="Arial" w:cs="Arial"/>
          <w:sz w:val="20"/>
          <w:szCs w:val="20"/>
          <w:lang w:val="en-GB"/>
        </w:rPr>
        <w:tab/>
      </w:r>
      <w:r w:rsidR="00302EBE" w:rsidRPr="002119A7">
        <w:rPr>
          <w:rFonts w:ascii="Arial" w:hAnsi="Arial" w:cs="Arial"/>
          <w:i/>
          <w:iCs/>
          <w:sz w:val="20"/>
          <w:szCs w:val="20"/>
        </w:rPr>
        <w:t>Acknowledging</w:t>
      </w:r>
      <w:r w:rsidR="009B1D33">
        <w:rPr>
          <w:rFonts w:ascii="Arial" w:hAnsi="Arial" w:cs="Arial"/>
          <w:i/>
          <w:iCs/>
          <w:sz w:val="20"/>
          <w:szCs w:val="20"/>
        </w:rPr>
        <w:t xml:space="preserve"> also</w:t>
      </w:r>
      <w:r w:rsidR="00302EBE" w:rsidRPr="002119A7">
        <w:rPr>
          <w:rFonts w:ascii="Arial" w:hAnsi="Arial" w:cs="Arial"/>
          <w:sz w:val="20"/>
          <w:szCs w:val="20"/>
        </w:rPr>
        <w:t xml:space="preserve"> that armed conflicts have a considerable impact on climate, causing the release of significant amounts of carbon dioxide and other greenhouse gases into the atmosphere, and leading to the destruction of ecosystems that host vital vegetation responsible for absorbing and removing emissions from the atmosphere</w:t>
      </w:r>
      <w:r w:rsidR="00E51962">
        <w:rPr>
          <w:rFonts w:ascii="Arial" w:hAnsi="Arial" w:cs="Arial"/>
          <w:sz w:val="20"/>
          <w:szCs w:val="20"/>
        </w:rPr>
        <w:t>,</w:t>
      </w:r>
    </w:p>
    <w:p w14:paraId="6D0D874B" w14:textId="77777777" w:rsidR="0032688C" w:rsidRPr="002119A7" w:rsidRDefault="0032688C" w:rsidP="00B823E3">
      <w:pPr>
        <w:tabs>
          <w:tab w:val="left" w:pos="1134"/>
        </w:tabs>
        <w:spacing w:after="0" w:line="240" w:lineRule="auto"/>
        <w:contextualSpacing/>
        <w:rPr>
          <w:rFonts w:ascii="Arial" w:eastAsiaTheme="minorHAnsi" w:hAnsi="Arial" w:cs="Arial"/>
          <w:iCs/>
          <w:kern w:val="2"/>
          <w:sz w:val="20"/>
          <w:szCs w:val="20"/>
          <w:lang w:val="en-IN"/>
        </w:rPr>
      </w:pPr>
    </w:p>
    <w:p w14:paraId="3B0C4A79" w14:textId="403E7BE2" w:rsidR="0089466E"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1</w:t>
      </w:r>
      <w:r w:rsidR="00C757F8">
        <w:rPr>
          <w:rFonts w:ascii="Arial" w:hAnsi="Arial" w:cs="Arial"/>
          <w:sz w:val="20"/>
          <w:szCs w:val="20"/>
          <w:lang w:val="en-GB"/>
        </w:rPr>
        <w:t>4</w:t>
      </w:r>
      <w:r w:rsidRPr="002119A7">
        <w:rPr>
          <w:rFonts w:ascii="Arial" w:hAnsi="Arial" w:cs="Arial"/>
          <w:sz w:val="20"/>
          <w:szCs w:val="20"/>
          <w:lang w:val="en-GB"/>
        </w:rPr>
        <w:t>)</w:t>
      </w:r>
      <w:r w:rsidRPr="002119A7">
        <w:rPr>
          <w:rFonts w:ascii="Arial" w:hAnsi="Arial" w:cs="Arial"/>
          <w:sz w:val="20"/>
          <w:szCs w:val="20"/>
          <w:lang w:val="en-GB"/>
        </w:rPr>
        <w:tab/>
      </w:r>
      <w:r w:rsidR="0089466E" w:rsidRPr="002119A7">
        <w:rPr>
          <w:rFonts w:ascii="Arial" w:hAnsi="Arial" w:cs="Arial"/>
          <w:i/>
          <w:sz w:val="20"/>
          <w:szCs w:val="20"/>
        </w:rPr>
        <w:t>Acknowledging</w:t>
      </w:r>
      <w:r w:rsidR="009B1D33">
        <w:rPr>
          <w:rFonts w:ascii="Arial" w:hAnsi="Arial" w:cs="Arial"/>
          <w:i/>
          <w:sz w:val="20"/>
          <w:szCs w:val="20"/>
        </w:rPr>
        <w:t xml:space="preserve"> further</w:t>
      </w:r>
      <w:r w:rsidR="0089466E" w:rsidRPr="002119A7">
        <w:rPr>
          <w:rFonts w:ascii="Arial" w:hAnsi="Arial" w:cs="Arial"/>
          <w:sz w:val="20"/>
          <w:szCs w:val="20"/>
        </w:rPr>
        <w:t xml:space="preserve"> that the need to encourage </w:t>
      </w:r>
      <w:r w:rsidR="009606A2">
        <w:rPr>
          <w:rFonts w:ascii="Arial" w:hAnsi="Arial" w:cs="Arial"/>
          <w:sz w:val="20"/>
          <w:szCs w:val="20"/>
        </w:rPr>
        <w:t xml:space="preserve">the </w:t>
      </w:r>
      <w:r w:rsidR="0089466E" w:rsidRPr="002119A7">
        <w:rPr>
          <w:rFonts w:ascii="Arial" w:hAnsi="Arial" w:cs="Arial"/>
          <w:sz w:val="20"/>
          <w:szCs w:val="20"/>
        </w:rPr>
        <w:t xml:space="preserve">deployment of renewable energy has increased drastically in recent years, and </w:t>
      </w:r>
      <w:r w:rsidR="00BF4789">
        <w:rPr>
          <w:rFonts w:ascii="Arial" w:hAnsi="Arial" w:cs="Arial"/>
          <w:sz w:val="20"/>
          <w:szCs w:val="20"/>
        </w:rPr>
        <w:t xml:space="preserve">that </w:t>
      </w:r>
      <w:r w:rsidR="0089466E" w:rsidRPr="002119A7">
        <w:rPr>
          <w:rFonts w:ascii="Arial" w:hAnsi="Arial" w:cs="Arial"/>
          <w:sz w:val="20"/>
          <w:szCs w:val="20"/>
        </w:rPr>
        <w:t xml:space="preserve">more countries, </w:t>
      </w:r>
      <w:r w:rsidR="009606A2">
        <w:rPr>
          <w:rFonts w:ascii="Arial" w:hAnsi="Arial" w:cs="Arial"/>
          <w:sz w:val="20"/>
          <w:szCs w:val="20"/>
        </w:rPr>
        <w:t>both</w:t>
      </w:r>
      <w:r w:rsidR="009606A2" w:rsidRPr="002119A7">
        <w:rPr>
          <w:rFonts w:ascii="Arial" w:hAnsi="Arial" w:cs="Arial"/>
          <w:sz w:val="20"/>
          <w:szCs w:val="20"/>
        </w:rPr>
        <w:t xml:space="preserve"> </w:t>
      </w:r>
      <w:r w:rsidR="0089466E" w:rsidRPr="002119A7">
        <w:rPr>
          <w:rFonts w:ascii="Arial" w:hAnsi="Arial" w:cs="Arial"/>
          <w:sz w:val="20"/>
          <w:szCs w:val="20"/>
        </w:rPr>
        <w:t xml:space="preserve">developed or developing, are promoting and </w:t>
      </w:r>
      <w:r w:rsidR="008F6D01" w:rsidRPr="002119A7">
        <w:rPr>
          <w:rFonts w:ascii="Arial" w:hAnsi="Arial" w:cs="Arial"/>
          <w:sz w:val="20"/>
          <w:szCs w:val="20"/>
        </w:rPr>
        <w:t xml:space="preserve">adopting </w:t>
      </w:r>
      <w:r w:rsidR="0089466E" w:rsidRPr="002119A7">
        <w:rPr>
          <w:rFonts w:ascii="Arial" w:hAnsi="Arial" w:cs="Arial"/>
          <w:sz w:val="20"/>
          <w:szCs w:val="20"/>
        </w:rPr>
        <w:t xml:space="preserve">policies to </w:t>
      </w:r>
      <w:r w:rsidR="009606A2">
        <w:rPr>
          <w:rFonts w:ascii="Arial" w:hAnsi="Arial" w:cs="Arial"/>
          <w:sz w:val="20"/>
          <w:szCs w:val="20"/>
        </w:rPr>
        <w:t>deploy</w:t>
      </w:r>
      <w:r w:rsidR="0089466E" w:rsidRPr="002119A7">
        <w:rPr>
          <w:rFonts w:ascii="Arial" w:hAnsi="Arial" w:cs="Arial"/>
          <w:sz w:val="20"/>
          <w:szCs w:val="20"/>
        </w:rPr>
        <w:t xml:space="preserve"> renewable energy</w:t>
      </w:r>
      <w:r w:rsidR="00E51962">
        <w:rPr>
          <w:rFonts w:ascii="Arial" w:hAnsi="Arial" w:cs="Arial"/>
          <w:sz w:val="20"/>
          <w:szCs w:val="20"/>
        </w:rPr>
        <w:t>,</w:t>
      </w:r>
    </w:p>
    <w:p w14:paraId="6191D21B" w14:textId="4C27F02C" w:rsidR="0089466E" w:rsidRPr="002119A7" w:rsidRDefault="0089466E" w:rsidP="00B823E3">
      <w:pPr>
        <w:tabs>
          <w:tab w:val="left" w:pos="1134"/>
        </w:tabs>
        <w:spacing w:after="0" w:line="240" w:lineRule="auto"/>
        <w:contextualSpacing/>
        <w:rPr>
          <w:rFonts w:ascii="Arial" w:eastAsiaTheme="minorHAnsi" w:hAnsi="Arial" w:cs="Arial"/>
          <w:iCs/>
          <w:kern w:val="2"/>
          <w:sz w:val="20"/>
          <w:szCs w:val="20"/>
          <w:lang w:val="en-IN"/>
        </w:rPr>
      </w:pPr>
    </w:p>
    <w:p w14:paraId="323640F5" w14:textId="1B298338" w:rsidR="006F226D" w:rsidRPr="002119A7" w:rsidRDefault="00B823E3" w:rsidP="00B823E3">
      <w:pPr>
        <w:pStyle w:val="Corpsdetexte"/>
        <w:tabs>
          <w:tab w:val="left" w:pos="1134"/>
        </w:tabs>
        <w:contextualSpacing/>
        <w:rPr>
          <w:rFonts w:ascii="Arial" w:hAnsi="Arial" w:cs="Arial"/>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1</w:t>
      </w:r>
      <w:r w:rsidR="00C757F8">
        <w:rPr>
          <w:rFonts w:ascii="Arial" w:hAnsi="Arial" w:cs="Arial"/>
          <w:sz w:val="20"/>
          <w:szCs w:val="20"/>
          <w:lang w:val="en-GB"/>
        </w:rPr>
        <w:t>5</w:t>
      </w:r>
      <w:r w:rsidRPr="002119A7">
        <w:rPr>
          <w:rFonts w:ascii="Arial" w:hAnsi="Arial" w:cs="Arial"/>
          <w:sz w:val="20"/>
          <w:szCs w:val="20"/>
          <w:lang w:val="en-GB"/>
        </w:rPr>
        <w:t>)</w:t>
      </w:r>
      <w:r w:rsidRPr="002119A7">
        <w:rPr>
          <w:rFonts w:ascii="Arial" w:hAnsi="Arial" w:cs="Arial"/>
          <w:sz w:val="20"/>
          <w:szCs w:val="20"/>
          <w:lang w:val="en-GB"/>
        </w:rPr>
        <w:tab/>
      </w:r>
      <w:r w:rsidR="00E033BB" w:rsidRPr="002119A7">
        <w:rPr>
          <w:rFonts w:ascii="Arial" w:hAnsi="Arial" w:cs="Arial"/>
          <w:i/>
          <w:sz w:val="20"/>
          <w:szCs w:val="20"/>
        </w:rPr>
        <w:t>Welcoming</w:t>
      </w:r>
      <w:r w:rsidR="00E033BB" w:rsidRPr="002119A7">
        <w:rPr>
          <w:rFonts w:ascii="Arial" w:hAnsi="Arial" w:cs="Arial"/>
          <w:sz w:val="20"/>
          <w:szCs w:val="20"/>
        </w:rPr>
        <w:t xml:space="preserve"> the G20 New Delhi Leaders</w:t>
      </w:r>
      <w:r w:rsidR="0011636A" w:rsidRPr="002119A7">
        <w:rPr>
          <w:rFonts w:ascii="Arial" w:hAnsi="Arial" w:cs="Arial"/>
          <w:sz w:val="20"/>
          <w:szCs w:val="20"/>
        </w:rPr>
        <w:t>’</w:t>
      </w:r>
      <w:r w:rsidR="00E033BB" w:rsidRPr="002119A7">
        <w:rPr>
          <w:rFonts w:ascii="Arial" w:hAnsi="Arial" w:cs="Arial"/>
          <w:sz w:val="20"/>
          <w:szCs w:val="20"/>
        </w:rPr>
        <w:t xml:space="preserve"> Declaration</w:t>
      </w:r>
      <w:r w:rsidR="009606A2">
        <w:rPr>
          <w:rFonts w:ascii="Arial" w:hAnsi="Arial" w:cs="Arial"/>
          <w:sz w:val="20"/>
          <w:szCs w:val="20"/>
        </w:rPr>
        <w:t>,</w:t>
      </w:r>
      <w:r w:rsidR="00E033BB" w:rsidRPr="002119A7">
        <w:rPr>
          <w:rFonts w:ascii="Arial" w:hAnsi="Arial" w:cs="Arial"/>
          <w:sz w:val="20"/>
          <w:szCs w:val="20"/>
        </w:rPr>
        <w:t xml:space="preserve"> </w:t>
      </w:r>
      <w:r w:rsidR="009606A2">
        <w:rPr>
          <w:rFonts w:ascii="Arial" w:hAnsi="Arial" w:cs="Arial"/>
          <w:sz w:val="20"/>
          <w:szCs w:val="20"/>
        </w:rPr>
        <w:t>which</w:t>
      </w:r>
      <w:r w:rsidR="00E033BB" w:rsidRPr="002119A7">
        <w:rPr>
          <w:rFonts w:ascii="Arial" w:hAnsi="Arial" w:cs="Arial"/>
          <w:sz w:val="20"/>
          <w:szCs w:val="20"/>
        </w:rPr>
        <w:t xml:space="preserve"> e</w:t>
      </w:r>
      <w:r w:rsidR="009606A2" w:rsidRPr="002119A7">
        <w:rPr>
          <w:rFonts w:ascii="Arial" w:hAnsi="Arial" w:cs="Arial"/>
          <w:sz w:val="20"/>
          <w:szCs w:val="20"/>
        </w:rPr>
        <w:t>mphasizes</w:t>
      </w:r>
      <w:r w:rsidR="00E033BB" w:rsidRPr="002119A7">
        <w:rPr>
          <w:rFonts w:ascii="Arial" w:hAnsi="Arial" w:cs="Arial"/>
          <w:iCs/>
          <w:sz w:val="20"/>
          <w:szCs w:val="20"/>
        </w:rPr>
        <w:t xml:space="preserve"> accelerating clean, sustainable, just, affordable and inclusive energy transitions </w:t>
      </w:r>
      <w:r w:rsidR="009606A2">
        <w:rPr>
          <w:rFonts w:ascii="Arial" w:hAnsi="Arial" w:cs="Arial"/>
          <w:iCs/>
          <w:sz w:val="20"/>
          <w:szCs w:val="20"/>
        </w:rPr>
        <w:t>through</w:t>
      </w:r>
      <w:r w:rsidR="009606A2" w:rsidRPr="002119A7">
        <w:rPr>
          <w:rFonts w:ascii="Arial" w:hAnsi="Arial" w:cs="Arial"/>
          <w:iCs/>
          <w:sz w:val="20"/>
          <w:szCs w:val="20"/>
        </w:rPr>
        <w:t xml:space="preserve"> </w:t>
      </w:r>
      <w:r w:rsidR="00E033BB" w:rsidRPr="002119A7">
        <w:rPr>
          <w:rFonts w:ascii="Arial" w:hAnsi="Arial" w:cs="Arial"/>
          <w:iCs/>
          <w:sz w:val="20"/>
          <w:szCs w:val="20"/>
        </w:rPr>
        <w:t>various pathways, as a means of enabling strong, sustainable, balanced and inclusive growth and achieving climate objectives</w:t>
      </w:r>
      <w:r w:rsidR="00E51962">
        <w:rPr>
          <w:rFonts w:ascii="Arial" w:hAnsi="Arial" w:cs="Arial"/>
          <w:iCs/>
          <w:sz w:val="20"/>
          <w:szCs w:val="20"/>
        </w:rPr>
        <w:t>,</w:t>
      </w:r>
    </w:p>
    <w:p w14:paraId="2E2438AF" w14:textId="4096DD20" w:rsidR="00E033BB" w:rsidRPr="002119A7" w:rsidRDefault="00E033BB" w:rsidP="00B823E3">
      <w:pPr>
        <w:tabs>
          <w:tab w:val="left" w:pos="1134"/>
        </w:tabs>
        <w:spacing w:after="0" w:line="240" w:lineRule="auto"/>
        <w:contextualSpacing/>
        <w:rPr>
          <w:rFonts w:ascii="Arial" w:eastAsia="Times New Roman" w:hAnsi="Arial" w:cs="Arial"/>
          <w:sz w:val="20"/>
          <w:szCs w:val="20"/>
          <w:lang w:eastAsia="en-IN"/>
        </w:rPr>
      </w:pPr>
    </w:p>
    <w:p w14:paraId="3B699F10" w14:textId="3EC48ABE" w:rsidR="00302EBE" w:rsidRPr="002119A7" w:rsidRDefault="00B823E3" w:rsidP="00B823E3">
      <w:pPr>
        <w:pStyle w:val="Corpsdetexte"/>
        <w:tabs>
          <w:tab w:val="left" w:pos="1134"/>
        </w:tabs>
        <w:contextualSpacing/>
        <w:rPr>
          <w:rFonts w:ascii="Arial" w:hAnsi="Arial" w:cs="Arial"/>
          <w:sz w:val="20"/>
          <w:szCs w:val="20"/>
        </w:rPr>
      </w:pPr>
      <w:r w:rsidRPr="002119A7">
        <w:rPr>
          <w:rFonts w:ascii="Arial" w:hAnsi="Arial" w:cs="Arial"/>
          <w:sz w:val="20"/>
          <w:szCs w:val="20"/>
          <w:lang w:val="en-GB"/>
        </w:rPr>
        <w:t>(</w:t>
      </w:r>
      <w:r w:rsidR="00B1568D">
        <w:rPr>
          <w:rFonts w:ascii="Arial" w:hAnsi="Arial" w:cs="Arial"/>
          <w:sz w:val="20"/>
          <w:szCs w:val="20"/>
          <w:lang w:val="en-GB"/>
        </w:rPr>
        <w:t>1</w:t>
      </w:r>
      <w:r w:rsidR="00C757F8">
        <w:rPr>
          <w:rFonts w:ascii="Arial" w:hAnsi="Arial" w:cs="Arial"/>
          <w:sz w:val="20"/>
          <w:szCs w:val="20"/>
          <w:lang w:val="en-GB"/>
        </w:rPr>
        <w:t>6</w:t>
      </w:r>
      <w:r w:rsidRPr="002119A7">
        <w:rPr>
          <w:rFonts w:ascii="Arial" w:hAnsi="Arial" w:cs="Arial"/>
          <w:sz w:val="20"/>
          <w:szCs w:val="20"/>
          <w:lang w:val="en-GB"/>
        </w:rPr>
        <w:t>)</w:t>
      </w:r>
      <w:r w:rsidRPr="002119A7">
        <w:rPr>
          <w:rFonts w:ascii="Arial" w:hAnsi="Arial" w:cs="Arial"/>
          <w:sz w:val="20"/>
          <w:szCs w:val="20"/>
          <w:lang w:val="en-GB"/>
        </w:rPr>
        <w:tab/>
      </w:r>
      <w:r w:rsidR="00302EBE" w:rsidRPr="002119A7">
        <w:rPr>
          <w:rFonts w:ascii="Arial" w:hAnsi="Arial" w:cs="Arial"/>
          <w:i/>
          <w:iCs/>
          <w:sz w:val="20"/>
          <w:szCs w:val="20"/>
        </w:rPr>
        <w:t>Emphasizing</w:t>
      </w:r>
      <w:r w:rsidR="00302EBE" w:rsidRPr="002119A7">
        <w:rPr>
          <w:rFonts w:ascii="Arial" w:hAnsi="Arial" w:cs="Arial"/>
          <w:sz w:val="20"/>
          <w:szCs w:val="20"/>
        </w:rPr>
        <w:t xml:space="preserve"> the need for deep, rapid and sustained reductions in greenhouse gas emissions in line with 1.5°C pathways, as expressed in </w:t>
      </w:r>
      <w:r w:rsidR="004815A2">
        <w:rPr>
          <w:rFonts w:ascii="Arial" w:hAnsi="Arial" w:cs="Arial"/>
          <w:sz w:val="20"/>
          <w:szCs w:val="20"/>
        </w:rPr>
        <w:t>the</w:t>
      </w:r>
      <w:r w:rsidR="001F7BFE">
        <w:rPr>
          <w:rFonts w:ascii="Arial" w:hAnsi="Arial" w:cs="Arial"/>
          <w:sz w:val="20"/>
          <w:szCs w:val="20"/>
        </w:rPr>
        <w:t xml:space="preserve"> </w:t>
      </w:r>
      <w:r w:rsidR="004815A2">
        <w:rPr>
          <w:rFonts w:ascii="Arial" w:hAnsi="Arial" w:cs="Arial"/>
          <w:sz w:val="20"/>
          <w:szCs w:val="20"/>
        </w:rPr>
        <w:t>d</w:t>
      </w:r>
      <w:r w:rsidR="00302EBE" w:rsidRPr="002119A7">
        <w:rPr>
          <w:rFonts w:ascii="Arial" w:hAnsi="Arial" w:cs="Arial"/>
          <w:sz w:val="20"/>
          <w:szCs w:val="20"/>
        </w:rPr>
        <w:t xml:space="preserve">ecision </w:t>
      </w:r>
      <w:r w:rsidR="00D51109">
        <w:rPr>
          <w:rFonts w:ascii="Arial" w:hAnsi="Arial" w:cs="Arial"/>
          <w:sz w:val="20"/>
          <w:szCs w:val="20"/>
        </w:rPr>
        <w:t xml:space="preserve">on the first global </w:t>
      </w:r>
      <w:proofErr w:type="spellStart"/>
      <w:r w:rsidR="00D51109">
        <w:rPr>
          <w:rFonts w:ascii="Arial" w:hAnsi="Arial" w:cs="Arial"/>
          <w:sz w:val="20"/>
          <w:szCs w:val="20"/>
        </w:rPr>
        <w:t>stocktake</w:t>
      </w:r>
      <w:proofErr w:type="spellEnd"/>
      <w:r w:rsidR="00D51109">
        <w:rPr>
          <w:rFonts w:ascii="Arial" w:hAnsi="Arial" w:cs="Arial"/>
          <w:sz w:val="20"/>
          <w:szCs w:val="20"/>
        </w:rPr>
        <w:t xml:space="preserve"> </w:t>
      </w:r>
      <w:r w:rsidR="00302EBE" w:rsidRPr="002119A7">
        <w:rPr>
          <w:rFonts w:ascii="Arial" w:hAnsi="Arial" w:cs="Arial"/>
          <w:sz w:val="20"/>
          <w:szCs w:val="20"/>
        </w:rPr>
        <w:t>at COP28, by tripling renewable energy capacity globally and doubling the global average annual rate of energy efficiency improvements by 2030</w:t>
      </w:r>
      <w:r w:rsidR="00E51962">
        <w:rPr>
          <w:rFonts w:ascii="Arial" w:hAnsi="Arial" w:cs="Arial"/>
          <w:sz w:val="20"/>
          <w:szCs w:val="20"/>
        </w:rPr>
        <w:t>,</w:t>
      </w:r>
    </w:p>
    <w:p w14:paraId="6B58FE0C" w14:textId="77777777" w:rsidR="00302EBE" w:rsidRPr="002119A7" w:rsidRDefault="00302EBE" w:rsidP="00B823E3">
      <w:pPr>
        <w:tabs>
          <w:tab w:val="left" w:pos="1134"/>
        </w:tabs>
        <w:spacing w:after="0" w:line="240" w:lineRule="auto"/>
        <w:contextualSpacing/>
        <w:rPr>
          <w:rFonts w:ascii="Arial" w:eastAsia="Times New Roman" w:hAnsi="Arial" w:cs="Arial"/>
          <w:sz w:val="20"/>
          <w:szCs w:val="20"/>
          <w:lang w:eastAsia="en-IN"/>
        </w:rPr>
      </w:pPr>
    </w:p>
    <w:p w14:paraId="3E9F5576" w14:textId="36ECEED7" w:rsidR="0097038B" w:rsidRPr="002119A7" w:rsidRDefault="00B823E3" w:rsidP="00B823E3">
      <w:pPr>
        <w:tabs>
          <w:tab w:val="left" w:pos="1134"/>
        </w:tabs>
        <w:spacing w:after="0" w:line="240" w:lineRule="auto"/>
        <w:contextualSpacing/>
        <w:rPr>
          <w:rFonts w:ascii="Arial" w:hAnsi="Arial" w:cs="Arial"/>
          <w:i/>
          <w:sz w:val="20"/>
          <w:szCs w:val="20"/>
        </w:rPr>
      </w:pPr>
      <w:r w:rsidRPr="002119A7">
        <w:rPr>
          <w:rFonts w:ascii="Arial" w:hAnsi="Arial" w:cs="Arial"/>
          <w:sz w:val="20"/>
          <w:szCs w:val="20"/>
          <w:lang w:val="en-GB"/>
        </w:rPr>
        <w:t>(</w:t>
      </w:r>
      <w:r w:rsidR="00C757F8">
        <w:rPr>
          <w:rFonts w:ascii="Arial" w:hAnsi="Arial" w:cs="Arial"/>
          <w:sz w:val="20"/>
          <w:szCs w:val="20"/>
          <w:lang w:val="en-GB"/>
        </w:rPr>
        <w:t>17</w:t>
      </w:r>
      <w:r w:rsidRPr="002119A7">
        <w:rPr>
          <w:rFonts w:ascii="Arial" w:hAnsi="Arial" w:cs="Arial"/>
          <w:sz w:val="20"/>
          <w:szCs w:val="20"/>
          <w:lang w:val="en-GB"/>
        </w:rPr>
        <w:t>)</w:t>
      </w:r>
      <w:r w:rsidRPr="002119A7">
        <w:rPr>
          <w:rFonts w:ascii="Arial" w:hAnsi="Arial" w:cs="Arial"/>
          <w:sz w:val="20"/>
          <w:szCs w:val="20"/>
          <w:lang w:val="en-GB"/>
        </w:rPr>
        <w:tab/>
      </w:r>
      <w:r w:rsidR="00E033BB" w:rsidRPr="002119A7">
        <w:rPr>
          <w:rFonts w:ascii="Arial" w:hAnsi="Arial" w:cs="Arial"/>
          <w:i/>
          <w:sz w:val="20"/>
          <w:szCs w:val="20"/>
        </w:rPr>
        <w:t xml:space="preserve">Recognizing </w:t>
      </w:r>
      <w:r w:rsidR="00E033BB" w:rsidRPr="00AC4736">
        <w:rPr>
          <w:rFonts w:ascii="Arial" w:hAnsi="Arial" w:cs="Arial"/>
          <w:iCs/>
          <w:sz w:val="20"/>
          <w:szCs w:val="20"/>
        </w:rPr>
        <w:t>that developing countries need to be supported in their transitions to low</w:t>
      </w:r>
      <w:r w:rsidR="00A470A1">
        <w:rPr>
          <w:rFonts w:ascii="Arial" w:hAnsi="Arial" w:cs="Arial"/>
          <w:iCs/>
          <w:sz w:val="20"/>
          <w:szCs w:val="20"/>
        </w:rPr>
        <w:noBreakHyphen/>
      </w:r>
      <w:r w:rsidR="00E033BB" w:rsidRPr="00AC4736">
        <w:rPr>
          <w:rFonts w:ascii="Arial" w:hAnsi="Arial" w:cs="Arial"/>
          <w:iCs/>
          <w:sz w:val="20"/>
          <w:szCs w:val="20"/>
        </w:rPr>
        <w:t>carbon</w:t>
      </w:r>
      <w:r w:rsidR="009606A2" w:rsidRPr="00AC4736">
        <w:rPr>
          <w:rFonts w:ascii="Arial" w:hAnsi="Arial" w:cs="Arial"/>
          <w:iCs/>
          <w:sz w:val="20"/>
          <w:szCs w:val="20"/>
        </w:rPr>
        <w:t>, low</w:t>
      </w:r>
      <w:r w:rsidR="00A470A1">
        <w:rPr>
          <w:rFonts w:ascii="Arial" w:hAnsi="Arial" w:cs="Arial"/>
          <w:iCs/>
          <w:sz w:val="20"/>
          <w:szCs w:val="20"/>
        </w:rPr>
        <w:noBreakHyphen/>
      </w:r>
      <w:r w:rsidR="00E033BB" w:rsidRPr="00AC4736">
        <w:rPr>
          <w:rFonts w:ascii="Arial" w:hAnsi="Arial" w:cs="Arial"/>
          <w:iCs/>
          <w:sz w:val="20"/>
          <w:szCs w:val="20"/>
        </w:rPr>
        <w:t>emission</w:t>
      </w:r>
      <w:r w:rsidR="009606A2" w:rsidRPr="00AC4736">
        <w:rPr>
          <w:rFonts w:ascii="Arial" w:hAnsi="Arial" w:cs="Arial"/>
          <w:iCs/>
          <w:sz w:val="20"/>
          <w:szCs w:val="20"/>
        </w:rPr>
        <w:t xml:space="preserve"> econom</w:t>
      </w:r>
      <w:r w:rsidR="00B11222">
        <w:rPr>
          <w:rFonts w:ascii="Arial" w:hAnsi="Arial" w:cs="Arial"/>
          <w:iCs/>
          <w:sz w:val="20"/>
          <w:szCs w:val="20"/>
        </w:rPr>
        <w:t>ies</w:t>
      </w:r>
      <w:r w:rsidR="00E51962" w:rsidRPr="00AC4736">
        <w:rPr>
          <w:rFonts w:ascii="Arial" w:hAnsi="Arial" w:cs="Arial"/>
          <w:iCs/>
          <w:sz w:val="20"/>
          <w:szCs w:val="20"/>
        </w:rPr>
        <w:t>,</w:t>
      </w:r>
    </w:p>
    <w:p w14:paraId="019E5914" w14:textId="77777777" w:rsidR="00E033BB" w:rsidRPr="00A470A1" w:rsidRDefault="00E033BB" w:rsidP="00B823E3">
      <w:pPr>
        <w:tabs>
          <w:tab w:val="left" w:pos="1134"/>
        </w:tabs>
        <w:spacing w:after="0" w:line="240" w:lineRule="auto"/>
        <w:contextualSpacing/>
        <w:rPr>
          <w:rFonts w:ascii="Arial" w:eastAsiaTheme="minorHAnsi" w:hAnsi="Arial" w:cs="Arial"/>
          <w:i/>
          <w:iCs/>
          <w:kern w:val="2"/>
          <w:sz w:val="20"/>
          <w:szCs w:val="20"/>
        </w:rPr>
      </w:pPr>
    </w:p>
    <w:p w14:paraId="32CBF323" w14:textId="4ECF00F6" w:rsidR="0097038B" w:rsidRPr="002119A7" w:rsidRDefault="00B823E3" w:rsidP="00B823E3">
      <w:pPr>
        <w:tabs>
          <w:tab w:val="left" w:pos="1134"/>
        </w:tabs>
        <w:spacing w:after="0" w:line="240" w:lineRule="auto"/>
        <w:contextualSpacing/>
        <w:rPr>
          <w:rFonts w:ascii="Arial" w:eastAsia="Times New Roman" w:hAnsi="Arial" w:cs="Arial"/>
          <w:sz w:val="20"/>
          <w:szCs w:val="20"/>
          <w:lang w:eastAsia="en-IN"/>
        </w:rPr>
      </w:pPr>
      <w:r w:rsidRPr="002119A7">
        <w:rPr>
          <w:rFonts w:ascii="Arial" w:hAnsi="Arial" w:cs="Arial"/>
          <w:sz w:val="20"/>
          <w:szCs w:val="20"/>
          <w:lang w:val="en-GB"/>
        </w:rPr>
        <w:t>(</w:t>
      </w:r>
      <w:r w:rsidR="00C757F8">
        <w:rPr>
          <w:rFonts w:ascii="Arial" w:hAnsi="Arial" w:cs="Arial"/>
          <w:sz w:val="20"/>
          <w:szCs w:val="20"/>
          <w:lang w:val="en-GB"/>
        </w:rPr>
        <w:t>18</w:t>
      </w:r>
      <w:r w:rsidRPr="002119A7">
        <w:rPr>
          <w:rFonts w:ascii="Arial" w:hAnsi="Arial" w:cs="Arial"/>
          <w:sz w:val="20"/>
          <w:szCs w:val="20"/>
          <w:lang w:val="en-GB"/>
        </w:rPr>
        <w:t>)</w:t>
      </w:r>
      <w:r w:rsidRPr="002119A7">
        <w:rPr>
          <w:rFonts w:ascii="Arial" w:hAnsi="Arial" w:cs="Arial"/>
          <w:sz w:val="20"/>
          <w:szCs w:val="20"/>
          <w:lang w:val="en-GB"/>
        </w:rPr>
        <w:tab/>
      </w:r>
      <w:r w:rsidR="00E033BB" w:rsidRPr="002119A7">
        <w:rPr>
          <w:rFonts w:ascii="Arial" w:eastAsiaTheme="minorHAnsi" w:hAnsi="Arial" w:cs="Arial"/>
          <w:i/>
          <w:iCs/>
          <w:kern w:val="2"/>
          <w:sz w:val="20"/>
          <w:szCs w:val="20"/>
          <w:lang w:val="en-IN"/>
        </w:rPr>
        <w:t>Emphasizing</w:t>
      </w:r>
      <w:r w:rsidR="00E033BB" w:rsidRPr="002119A7">
        <w:rPr>
          <w:rFonts w:ascii="Arial" w:eastAsiaTheme="minorHAnsi" w:hAnsi="Arial" w:cs="Arial"/>
          <w:iCs/>
          <w:kern w:val="2"/>
          <w:sz w:val="20"/>
          <w:szCs w:val="20"/>
          <w:lang w:val="en-IN"/>
        </w:rPr>
        <w:t xml:space="preserve"> </w:t>
      </w:r>
      <w:r w:rsidR="00E033BB" w:rsidRPr="002119A7">
        <w:rPr>
          <w:rFonts w:ascii="Arial" w:eastAsia="Times New Roman" w:hAnsi="Arial" w:cs="Arial"/>
          <w:sz w:val="20"/>
          <w:szCs w:val="20"/>
          <w:lang w:eastAsia="en-IN"/>
        </w:rPr>
        <w:t xml:space="preserve">that access to technology and low-cost </w:t>
      </w:r>
      <w:r w:rsidR="00745E1E" w:rsidRPr="002119A7">
        <w:rPr>
          <w:rFonts w:ascii="Arial" w:eastAsia="Times New Roman" w:hAnsi="Arial" w:cs="Arial"/>
          <w:sz w:val="20"/>
          <w:szCs w:val="20"/>
          <w:lang w:eastAsia="en-IN"/>
        </w:rPr>
        <w:t>financ</w:t>
      </w:r>
      <w:r w:rsidR="00745E1E">
        <w:rPr>
          <w:rFonts w:ascii="Arial" w:eastAsia="Times New Roman" w:hAnsi="Arial" w:cs="Arial"/>
          <w:sz w:val="20"/>
          <w:szCs w:val="20"/>
          <w:lang w:eastAsia="en-IN"/>
        </w:rPr>
        <w:t>ing</w:t>
      </w:r>
      <w:r w:rsidR="00745E1E" w:rsidRPr="002119A7">
        <w:rPr>
          <w:rFonts w:ascii="Arial" w:eastAsia="Times New Roman" w:hAnsi="Arial" w:cs="Arial"/>
          <w:sz w:val="20"/>
          <w:szCs w:val="20"/>
          <w:lang w:eastAsia="en-IN"/>
        </w:rPr>
        <w:t xml:space="preserve"> </w:t>
      </w:r>
      <w:r w:rsidR="00E033BB" w:rsidRPr="002119A7">
        <w:rPr>
          <w:rFonts w:ascii="Arial" w:eastAsia="Times New Roman" w:hAnsi="Arial" w:cs="Arial"/>
          <w:sz w:val="20"/>
          <w:szCs w:val="20"/>
          <w:lang w:eastAsia="en-IN"/>
        </w:rPr>
        <w:t>for developing countries is pivotal for energy transitions</w:t>
      </w:r>
      <w:r w:rsidR="00E51962">
        <w:rPr>
          <w:rFonts w:ascii="Arial" w:eastAsia="Times New Roman" w:hAnsi="Arial" w:cs="Arial"/>
          <w:sz w:val="20"/>
          <w:szCs w:val="20"/>
          <w:lang w:eastAsia="en-IN"/>
        </w:rPr>
        <w:t>,</w:t>
      </w:r>
    </w:p>
    <w:p w14:paraId="05F615A6" w14:textId="77777777" w:rsidR="00D857A5" w:rsidRPr="002119A7" w:rsidRDefault="00D857A5" w:rsidP="00B823E3">
      <w:pPr>
        <w:tabs>
          <w:tab w:val="left" w:pos="1134"/>
        </w:tabs>
        <w:spacing w:after="0" w:line="240" w:lineRule="auto"/>
        <w:contextualSpacing/>
        <w:rPr>
          <w:rFonts w:ascii="Arial" w:eastAsia="Times New Roman" w:hAnsi="Arial" w:cs="Arial"/>
          <w:i/>
          <w:sz w:val="20"/>
          <w:szCs w:val="20"/>
          <w:lang w:eastAsia="en-IN"/>
        </w:rPr>
      </w:pPr>
    </w:p>
    <w:p w14:paraId="60DC329F" w14:textId="12F1A59E" w:rsidR="0097038B" w:rsidRPr="002119A7" w:rsidRDefault="00B823E3" w:rsidP="00B823E3">
      <w:pPr>
        <w:tabs>
          <w:tab w:val="left" w:pos="1134"/>
        </w:tabs>
        <w:spacing w:after="0" w:line="240" w:lineRule="auto"/>
        <w:contextualSpacing/>
        <w:rPr>
          <w:rFonts w:ascii="Arial" w:eastAsia="Times New Roman" w:hAnsi="Arial" w:cs="Arial"/>
          <w:sz w:val="20"/>
          <w:szCs w:val="20"/>
          <w:lang w:eastAsia="en-IN"/>
        </w:rPr>
      </w:pPr>
      <w:r w:rsidRPr="002119A7">
        <w:rPr>
          <w:rFonts w:ascii="Arial" w:hAnsi="Arial" w:cs="Arial"/>
          <w:sz w:val="20"/>
          <w:szCs w:val="20"/>
          <w:lang w:val="en-GB"/>
        </w:rPr>
        <w:t>(</w:t>
      </w:r>
      <w:r w:rsidR="00C757F8">
        <w:rPr>
          <w:rFonts w:ascii="Arial" w:hAnsi="Arial" w:cs="Arial"/>
          <w:sz w:val="20"/>
          <w:szCs w:val="20"/>
          <w:lang w:val="en-GB"/>
        </w:rPr>
        <w:t>19</w:t>
      </w:r>
      <w:r w:rsidRPr="002119A7">
        <w:rPr>
          <w:rFonts w:ascii="Arial" w:hAnsi="Arial" w:cs="Arial"/>
          <w:sz w:val="20"/>
          <w:szCs w:val="20"/>
          <w:lang w:val="en-GB"/>
        </w:rPr>
        <w:t>)</w:t>
      </w:r>
      <w:r w:rsidRPr="002119A7">
        <w:rPr>
          <w:rFonts w:ascii="Arial" w:hAnsi="Arial" w:cs="Arial"/>
          <w:sz w:val="20"/>
          <w:szCs w:val="20"/>
          <w:lang w:val="en-GB"/>
        </w:rPr>
        <w:tab/>
      </w:r>
      <w:r w:rsidR="0097038B" w:rsidRPr="002119A7">
        <w:rPr>
          <w:rFonts w:ascii="Arial" w:eastAsia="Times New Roman" w:hAnsi="Arial" w:cs="Arial"/>
          <w:i/>
          <w:sz w:val="20"/>
          <w:szCs w:val="20"/>
          <w:lang w:eastAsia="en-IN"/>
        </w:rPr>
        <w:t>Advocating</w:t>
      </w:r>
      <w:r w:rsidR="0097038B" w:rsidRPr="002119A7">
        <w:rPr>
          <w:rFonts w:ascii="Arial" w:eastAsia="Times New Roman" w:hAnsi="Arial" w:cs="Arial"/>
          <w:sz w:val="20"/>
          <w:szCs w:val="20"/>
          <w:lang w:eastAsia="en-IN"/>
        </w:rPr>
        <w:t xml:space="preserve"> a collective approach for promoting technology transfer</w:t>
      </w:r>
      <w:r w:rsidR="002D3398">
        <w:rPr>
          <w:rFonts w:ascii="Arial" w:eastAsia="Times New Roman" w:hAnsi="Arial" w:cs="Arial"/>
          <w:sz w:val="20"/>
          <w:szCs w:val="20"/>
          <w:lang w:eastAsia="en-IN"/>
        </w:rPr>
        <w:t xml:space="preserve"> and</w:t>
      </w:r>
      <w:r w:rsidR="002D3398" w:rsidRPr="002119A7">
        <w:rPr>
          <w:rFonts w:ascii="Arial" w:eastAsia="Times New Roman" w:hAnsi="Arial" w:cs="Arial"/>
          <w:sz w:val="20"/>
          <w:szCs w:val="20"/>
          <w:lang w:eastAsia="en-IN"/>
        </w:rPr>
        <w:t xml:space="preserve"> </w:t>
      </w:r>
      <w:r w:rsidR="0097038B" w:rsidRPr="002119A7">
        <w:rPr>
          <w:rFonts w:ascii="Arial" w:eastAsia="Times New Roman" w:hAnsi="Arial" w:cs="Arial"/>
          <w:sz w:val="20"/>
          <w:szCs w:val="20"/>
          <w:lang w:eastAsia="en-IN"/>
        </w:rPr>
        <w:t>knowledge sharing, and cultivating innovative solutions</w:t>
      </w:r>
      <w:r w:rsidR="00E51962">
        <w:rPr>
          <w:rFonts w:ascii="Arial" w:eastAsia="Times New Roman" w:hAnsi="Arial" w:cs="Arial"/>
          <w:sz w:val="20"/>
          <w:szCs w:val="20"/>
          <w:lang w:eastAsia="en-IN"/>
        </w:rPr>
        <w:t>,</w:t>
      </w:r>
    </w:p>
    <w:p w14:paraId="7A8EE6A8" w14:textId="77777777" w:rsidR="0032688C" w:rsidRPr="002119A7" w:rsidRDefault="0032688C" w:rsidP="00B823E3">
      <w:pPr>
        <w:tabs>
          <w:tab w:val="left" w:pos="1134"/>
        </w:tabs>
        <w:spacing w:after="0" w:line="240" w:lineRule="auto"/>
        <w:contextualSpacing/>
        <w:rPr>
          <w:rFonts w:ascii="Arial" w:eastAsia="Times New Roman" w:hAnsi="Arial" w:cs="Arial"/>
          <w:sz w:val="20"/>
          <w:szCs w:val="20"/>
          <w:lang w:eastAsia="en-IN"/>
        </w:rPr>
      </w:pPr>
    </w:p>
    <w:p w14:paraId="5733C69F" w14:textId="0D8E5F57" w:rsidR="00A145E4"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2</w:t>
      </w:r>
      <w:r w:rsidR="00C757F8">
        <w:rPr>
          <w:rFonts w:ascii="Arial" w:hAnsi="Arial" w:cs="Arial"/>
          <w:sz w:val="20"/>
          <w:szCs w:val="20"/>
          <w:lang w:val="en-GB"/>
        </w:rPr>
        <w:t>0</w:t>
      </w:r>
      <w:r w:rsidRPr="002119A7">
        <w:rPr>
          <w:rFonts w:ascii="Arial" w:hAnsi="Arial" w:cs="Arial"/>
          <w:sz w:val="20"/>
          <w:szCs w:val="20"/>
          <w:lang w:val="en-GB"/>
        </w:rPr>
        <w:t>)</w:t>
      </w:r>
      <w:r w:rsidRPr="002119A7">
        <w:rPr>
          <w:rFonts w:ascii="Arial" w:hAnsi="Arial" w:cs="Arial"/>
          <w:sz w:val="20"/>
          <w:szCs w:val="20"/>
          <w:lang w:val="en-GB"/>
        </w:rPr>
        <w:tab/>
      </w:r>
      <w:r w:rsidR="001B6239" w:rsidRPr="002119A7">
        <w:rPr>
          <w:rFonts w:ascii="Arial" w:hAnsi="Arial" w:cs="Arial"/>
          <w:i/>
          <w:sz w:val="20"/>
          <w:szCs w:val="20"/>
          <w:shd w:val="clear" w:color="auto" w:fill="FFFFFF"/>
        </w:rPr>
        <w:t>Noting</w:t>
      </w:r>
      <w:r w:rsidR="00A145E4" w:rsidRPr="002119A7">
        <w:rPr>
          <w:rFonts w:ascii="Arial" w:hAnsi="Arial" w:cs="Arial"/>
          <w:i/>
          <w:sz w:val="20"/>
          <w:szCs w:val="20"/>
          <w:shd w:val="clear" w:color="auto" w:fill="FFFFFF"/>
        </w:rPr>
        <w:t xml:space="preserve"> </w:t>
      </w:r>
      <w:r w:rsidR="00A145E4" w:rsidRPr="002119A7">
        <w:rPr>
          <w:rFonts w:ascii="Arial" w:hAnsi="Arial" w:cs="Arial"/>
          <w:sz w:val="20"/>
          <w:szCs w:val="20"/>
          <w:shd w:val="clear" w:color="auto" w:fill="FFFFFF"/>
        </w:rPr>
        <w:t xml:space="preserve">that the world's population is growing at an unprecedented rate and that </w:t>
      </w:r>
      <w:r w:rsidR="00810203">
        <w:rPr>
          <w:rFonts w:ascii="Arial" w:hAnsi="Arial" w:cs="Arial"/>
          <w:sz w:val="20"/>
          <w:szCs w:val="20"/>
          <w:shd w:val="clear" w:color="auto" w:fill="FFFFFF"/>
        </w:rPr>
        <w:t xml:space="preserve">this </w:t>
      </w:r>
      <w:r w:rsidR="00A145E4" w:rsidRPr="002119A7">
        <w:rPr>
          <w:rFonts w:ascii="Arial" w:hAnsi="Arial" w:cs="Arial"/>
          <w:sz w:val="20"/>
          <w:szCs w:val="20"/>
          <w:shd w:val="clear" w:color="auto" w:fill="FFFFFF"/>
        </w:rPr>
        <w:t xml:space="preserve">has </w:t>
      </w:r>
      <w:r w:rsidR="002D3398">
        <w:rPr>
          <w:rFonts w:ascii="Arial" w:hAnsi="Arial" w:cs="Arial"/>
          <w:sz w:val="20"/>
          <w:szCs w:val="20"/>
          <w:shd w:val="clear" w:color="auto" w:fill="FFFFFF"/>
        </w:rPr>
        <w:t>resulted in</w:t>
      </w:r>
      <w:r w:rsidR="002D3398" w:rsidRPr="002119A7">
        <w:rPr>
          <w:rFonts w:ascii="Arial" w:hAnsi="Arial" w:cs="Arial"/>
          <w:sz w:val="20"/>
          <w:szCs w:val="20"/>
          <w:shd w:val="clear" w:color="auto" w:fill="FFFFFF"/>
        </w:rPr>
        <w:t xml:space="preserve"> </w:t>
      </w:r>
      <w:r w:rsidR="00A145E4" w:rsidRPr="002119A7">
        <w:rPr>
          <w:rFonts w:ascii="Arial" w:hAnsi="Arial" w:cs="Arial"/>
          <w:sz w:val="20"/>
          <w:szCs w:val="20"/>
          <w:shd w:val="clear" w:color="auto" w:fill="FFFFFF"/>
        </w:rPr>
        <w:t>a dramatic increase in energy demand globally</w:t>
      </w:r>
      <w:r w:rsidR="00B11222">
        <w:rPr>
          <w:rFonts w:ascii="Arial" w:hAnsi="Arial" w:cs="Arial"/>
          <w:sz w:val="20"/>
          <w:szCs w:val="20"/>
          <w:shd w:val="clear" w:color="auto" w:fill="FFFFFF"/>
        </w:rPr>
        <w:t>, at a rate</w:t>
      </w:r>
      <w:r w:rsidR="00A145E4" w:rsidRPr="002119A7">
        <w:rPr>
          <w:rFonts w:ascii="Arial" w:hAnsi="Arial" w:cs="Arial"/>
          <w:sz w:val="20"/>
          <w:szCs w:val="20"/>
        </w:rPr>
        <w:t xml:space="preserve"> likely to </w:t>
      </w:r>
      <w:r w:rsidR="00B11222">
        <w:rPr>
          <w:rFonts w:ascii="Arial" w:hAnsi="Arial" w:cs="Arial"/>
          <w:sz w:val="20"/>
          <w:szCs w:val="20"/>
        </w:rPr>
        <w:t>be</w:t>
      </w:r>
      <w:r w:rsidR="00B11222" w:rsidRPr="002119A7">
        <w:rPr>
          <w:rFonts w:ascii="Arial" w:hAnsi="Arial" w:cs="Arial"/>
          <w:sz w:val="20"/>
          <w:szCs w:val="20"/>
        </w:rPr>
        <w:t xml:space="preserve"> </w:t>
      </w:r>
      <w:r w:rsidR="00A145E4" w:rsidRPr="002119A7">
        <w:rPr>
          <w:rFonts w:ascii="Arial" w:hAnsi="Arial" w:cs="Arial"/>
          <w:sz w:val="20"/>
          <w:szCs w:val="20"/>
        </w:rPr>
        <w:t>even more rapid than population</w:t>
      </w:r>
      <w:r w:rsidR="00B11222">
        <w:rPr>
          <w:rFonts w:ascii="Arial" w:hAnsi="Arial" w:cs="Arial"/>
          <w:sz w:val="20"/>
          <w:szCs w:val="20"/>
        </w:rPr>
        <w:t xml:space="preserve"> growth</w:t>
      </w:r>
      <w:r w:rsidR="00E51962">
        <w:rPr>
          <w:rFonts w:ascii="Arial" w:hAnsi="Arial" w:cs="Arial"/>
          <w:sz w:val="20"/>
          <w:szCs w:val="20"/>
        </w:rPr>
        <w:t>,</w:t>
      </w:r>
    </w:p>
    <w:p w14:paraId="7857AAE2" w14:textId="77777777" w:rsidR="00A145E4" w:rsidRPr="002119A7" w:rsidRDefault="00A145E4" w:rsidP="00B823E3">
      <w:pPr>
        <w:tabs>
          <w:tab w:val="left" w:pos="1134"/>
        </w:tabs>
        <w:spacing w:after="0" w:line="240" w:lineRule="auto"/>
        <w:ind w:firstLine="720"/>
        <w:contextualSpacing/>
        <w:rPr>
          <w:rFonts w:ascii="Arial" w:hAnsi="Arial" w:cs="Arial"/>
          <w:sz w:val="20"/>
          <w:szCs w:val="20"/>
        </w:rPr>
      </w:pPr>
    </w:p>
    <w:p w14:paraId="56439A3C" w14:textId="49D4A74B" w:rsidR="00A145E4"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2</w:t>
      </w:r>
      <w:r w:rsidR="00C757F8">
        <w:rPr>
          <w:rFonts w:ascii="Arial" w:hAnsi="Arial" w:cs="Arial"/>
          <w:sz w:val="20"/>
          <w:szCs w:val="20"/>
          <w:lang w:val="en-GB"/>
        </w:rPr>
        <w:t>1</w:t>
      </w:r>
      <w:r w:rsidRPr="002119A7">
        <w:rPr>
          <w:rFonts w:ascii="Arial" w:hAnsi="Arial" w:cs="Arial"/>
          <w:sz w:val="20"/>
          <w:szCs w:val="20"/>
          <w:lang w:val="en-GB"/>
        </w:rPr>
        <w:t>)</w:t>
      </w:r>
      <w:r w:rsidRPr="002119A7">
        <w:rPr>
          <w:rFonts w:ascii="Arial" w:hAnsi="Arial" w:cs="Arial"/>
          <w:sz w:val="20"/>
          <w:szCs w:val="20"/>
          <w:lang w:val="en-GB"/>
        </w:rPr>
        <w:tab/>
      </w:r>
      <w:r w:rsidR="00A145E4" w:rsidRPr="002119A7">
        <w:rPr>
          <w:rFonts w:ascii="Arial" w:hAnsi="Arial" w:cs="Arial"/>
          <w:i/>
          <w:sz w:val="20"/>
          <w:szCs w:val="20"/>
        </w:rPr>
        <w:t xml:space="preserve">Aware </w:t>
      </w:r>
      <w:r w:rsidR="00A145E4" w:rsidRPr="002119A7">
        <w:rPr>
          <w:rFonts w:ascii="Arial" w:hAnsi="Arial" w:cs="Arial"/>
          <w:sz w:val="20"/>
          <w:szCs w:val="20"/>
        </w:rPr>
        <w:t>that</w:t>
      </w:r>
      <w:r w:rsidR="00572FDF">
        <w:rPr>
          <w:rFonts w:ascii="Arial" w:hAnsi="Arial" w:cs="Arial"/>
          <w:sz w:val="20"/>
          <w:szCs w:val="20"/>
        </w:rPr>
        <w:t>,</w:t>
      </w:r>
      <w:r w:rsidR="00A145E4" w:rsidRPr="002119A7">
        <w:rPr>
          <w:rFonts w:ascii="Arial" w:hAnsi="Arial" w:cs="Arial"/>
          <w:sz w:val="20"/>
          <w:szCs w:val="20"/>
        </w:rPr>
        <w:t xml:space="preserve"> </w:t>
      </w:r>
      <w:r w:rsidR="002D3398">
        <w:rPr>
          <w:rFonts w:ascii="Arial" w:hAnsi="Arial" w:cs="Arial"/>
          <w:sz w:val="20"/>
          <w:szCs w:val="20"/>
        </w:rPr>
        <w:t xml:space="preserve">in an effort </w:t>
      </w:r>
      <w:r w:rsidR="00A145E4" w:rsidRPr="002119A7">
        <w:rPr>
          <w:rFonts w:ascii="Arial" w:hAnsi="Arial" w:cs="Arial"/>
          <w:sz w:val="20"/>
          <w:szCs w:val="20"/>
        </w:rPr>
        <w:t xml:space="preserve">to </w:t>
      </w:r>
      <w:r w:rsidR="00011B13" w:rsidRPr="002119A7">
        <w:rPr>
          <w:rFonts w:ascii="Arial" w:hAnsi="Arial" w:cs="Arial"/>
          <w:sz w:val="20"/>
          <w:szCs w:val="20"/>
        </w:rPr>
        <w:t>meet</w:t>
      </w:r>
      <w:r w:rsidR="00A145E4" w:rsidRPr="002119A7">
        <w:rPr>
          <w:rFonts w:ascii="Arial" w:hAnsi="Arial" w:cs="Arial"/>
          <w:sz w:val="20"/>
          <w:szCs w:val="20"/>
        </w:rPr>
        <w:t xml:space="preserve"> </w:t>
      </w:r>
      <w:r w:rsidR="002D3398" w:rsidRPr="002119A7">
        <w:rPr>
          <w:rFonts w:ascii="Arial" w:hAnsi="Arial" w:cs="Arial"/>
          <w:sz w:val="20"/>
          <w:szCs w:val="20"/>
        </w:rPr>
        <w:t>th</w:t>
      </w:r>
      <w:r w:rsidR="002D3398">
        <w:rPr>
          <w:rFonts w:ascii="Arial" w:hAnsi="Arial" w:cs="Arial"/>
          <w:sz w:val="20"/>
          <w:szCs w:val="20"/>
        </w:rPr>
        <w:t>is</w:t>
      </w:r>
      <w:r w:rsidR="002D3398" w:rsidRPr="002119A7">
        <w:rPr>
          <w:rFonts w:ascii="Arial" w:hAnsi="Arial" w:cs="Arial"/>
          <w:sz w:val="20"/>
          <w:szCs w:val="20"/>
        </w:rPr>
        <w:t xml:space="preserve"> </w:t>
      </w:r>
      <w:r w:rsidR="00A145E4" w:rsidRPr="002119A7">
        <w:rPr>
          <w:rFonts w:ascii="Arial" w:hAnsi="Arial" w:cs="Arial"/>
          <w:sz w:val="20"/>
          <w:szCs w:val="20"/>
        </w:rPr>
        <w:t xml:space="preserve">ever-increasing energy demand and protect the climate, breakthrough advances </w:t>
      </w:r>
      <w:r w:rsidR="00810203">
        <w:rPr>
          <w:rFonts w:ascii="Arial" w:hAnsi="Arial" w:cs="Arial"/>
          <w:sz w:val="20"/>
          <w:szCs w:val="20"/>
        </w:rPr>
        <w:t>have</w:t>
      </w:r>
      <w:r w:rsidR="00810203" w:rsidRPr="002119A7">
        <w:rPr>
          <w:rFonts w:ascii="Arial" w:hAnsi="Arial" w:cs="Arial"/>
          <w:sz w:val="20"/>
          <w:szCs w:val="20"/>
        </w:rPr>
        <w:t xml:space="preserve"> </w:t>
      </w:r>
      <w:r w:rsidR="00A145E4" w:rsidRPr="002119A7">
        <w:rPr>
          <w:rFonts w:ascii="Arial" w:hAnsi="Arial" w:cs="Arial"/>
          <w:sz w:val="20"/>
          <w:szCs w:val="20"/>
        </w:rPr>
        <w:t xml:space="preserve">been </w:t>
      </w:r>
      <w:r w:rsidR="00A145E4" w:rsidRPr="00357359">
        <w:rPr>
          <w:rFonts w:ascii="Arial" w:hAnsi="Arial" w:cs="Arial"/>
          <w:sz w:val="20"/>
          <w:szCs w:val="20"/>
        </w:rPr>
        <w:t xml:space="preserve">made </w:t>
      </w:r>
      <w:r w:rsidR="00B11222">
        <w:rPr>
          <w:rFonts w:ascii="Arial" w:hAnsi="Arial" w:cs="Arial"/>
          <w:sz w:val="20"/>
          <w:szCs w:val="20"/>
        </w:rPr>
        <w:t>in the</w:t>
      </w:r>
      <w:r w:rsidR="00B11222" w:rsidRPr="002119A7">
        <w:rPr>
          <w:rFonts w:ascii="Arial" w:hAnsi="Arial" w:cs="Arial"/>
          <w:sz w:val="20"/>
          <w:szCs w:val="20"/>
        </w:rPr>
        <w:t xml:space="preserve"> </w:t>
      </w:r>
      <w:r w:rsidR="00A145E4" w:rsidRPr="002119A7">
        <w:rPr>
          <w:rFonts w:ascii="Arial" w:hAnsi="Arial" w:cs="Arial"/>
          <w:sz w:val="20"/>
          <w:szCs w:val="20"/>
        </w:rPr>
        <w:t>design</w:t>
      </w:r>
      <w:r w:rsidR="00B11222">
        <w:rPr>
          <w:rFonts w:ascii="Arial" w:hAnsi="Arial" w:cs="Arial"/>
          <w:sz w:val="20"/>
          <w:szCs w:val="20"/>
        </w:rPr>
        <w:t xml:space="preserve"> of</w:t>
      </w:r>
      <w:r w:rsidR="00A145E4" w:rsidRPr="002119A7">
        <w:rPr>
          <w:rFonts w:ascii="Arial" w:hAnsi="Arial" w:cs="Arial"/>
          <w:sz w:val="20"/>
          <w:szCs w:val="20"/>
        </w:rPr>
        <w:t xml:space="preserve"> technologies that can control emissions and harness power from alternative energy sources</w:t>
      </w:r>
      <w:r w:rsidR="00E51962">
        <w:rPr>
          <w:rFonts w:ascii="Arial" w:hAnsi="Arial" w:cs="Arial"/>
          <w:sz w:val="20"/>
          <w:szCs w:val="20"/>
        </w:rPr>
        <w:t>,</w:t>
      </w:r>
    </w:p>
    <w:p w14:paraId="7A80CCA1" w14:textId="77777777" w:rsidR="0097038B" w:rsidRPr="002119A7" w:rsidRDefault="0097038B" w:rsidP="00B823E3">
      <w:pPr>
        <w:tabs>
          <w:tab w:val="left" w:pos="1134"/>
        </w:tabs>
        <w:spacing w:after="0" w:line="240" w:lineRule="auto"/>
        <w:ind w:firstLine="720"/>
        <w:contextualSpacing/>
        <w:rPr>
          <w:rFonts w:ascii="Arial" w:hAnsi="Arial" w:cs="Arial"/>
          <w:sz w:val="20"/>
          <w:szCs w:val="20"/>
        </w:rPr>
      </w:pPr>
    </w:p>
    <w:p w14:paraId="3A373EB7" w14:textId="1537C648" w:rsidR="0097038B"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2</w:t>
      </w:r>
      <w:r w:rsidR="00583D0E">
        <w:rPr>
          <w:rFonts w:ascii="Arial" w:hAnsi="Arial" w:cs="Arial"/>
          <w:sz w:val="20"/>
          <w:szCs w:val="20"/>
          <w:lang w:val="en-GB"/>
        </w:rPr>
        <w:t>2</w:t>
      </w:r>
      <w:r w:rsidRPr="002119A7">
        <w:rPr>
          <w:rFonts w:ascii="Arial" w:hAnsi="Arial" w:cs="Arial"/>
          <w:sz w:val="20"/>
          <w:szCs w:val="20"/>
          <w:lang w:val="en-GB"/>
        </w:rPr>
        <w:t>)</w:t>
      </w:r>
      <w:r w:rsidRPr="002119A7">
        <w:rPr>
          <w:rFonts w:ascii="Arial" w:hAnsi="Arial" w:cs="Arial"/>
          <w:sz w:val="20"/>
          <w:szCs w:val="20"/>
          <w:lang w:val="en-GB"/>
        </w:rPr>
        <w:tab/>
      </w:r>
      <w:r w:rsidR="0097038B" w:rsidRPr="002119A7">
        <w:rPr>
          <w:rFonts w:ascii="Arial" w:eastAsia="Times New Roman" w:hAnsi="Arial" w:cs="Arial"/>
          <w:i/>
          <w:sz w:val="20"/>
          <w:szCs w:val="20"/>
          <w:lang w:eastAsia="en-IN"/>
        </w:rPr>
        <w:t>Recognizing</w:t>
      </w:r>
      <w:r w:rsidR="0097038B" w:rsidRPr="002119A7">
        <w:rPr>
          <w:rFonts w:ascii="Arial" w:eastAsia="Times New Roman" w:hAnsi="Arial" w:cs="Arial"/>
          <w:sz w:val="20"/>
          <w:szCs w:val="20"/>
          <w:lang w:eastAsia="en-IN"/>
        </w:rPr>
        <w:t xml:space="preserve"> the need </w:t>
      </w:r>
      <w:r w:rsidR="00357359">
        <w:rPr>
          <w:rFonts w:ascii="Arial" w:eastAsia="Times New Roman" w:hAnsi="Arial" w:cs="Arial"/>
          <w:sz w:val="20"/>
          <w:szCs w:val="20"/>
          <w:lang w:eastAsia="en-IN"/>
        </w:rPr>
        <w:t>to promote</w:t>
      </w:r>
      <w:r w:rsidR="0097038B" w:rsidRPr="002119A7">
        <w:rPr>
          <w:rFonts w:ascii="Arial" w:eastAsia="Times New Roman" w:hAnsi="Arial" w:cs="Arial"/>
          <w:sz w:val="20"/>
          <w:szCs w:val="20"/>
          <w:lang w:eastAsia="en-IN"/>
        </w:rPr>
        <w:t xml:space="preserve"> new chemistries for energy storage, aimed at accommodating the variability of renewable energy sources and fulfilling the dynamic energy requirements of </w:t>
      </w:r>
      <w:r w:rsidR="00810203">
        <w:rPr>
          <w:rFonts w:ascii="Arial" w:eastAsia="Times New Roman" w:hAnsi="Arial" w:cs="Arial"/>
          <w:sz w:val="20"/>
          <w:szCs w:val="20"/>
          <w:lang w:eastAsia="en-IN"/>
        </w:rPr>
        <w:t xml:space="preserve">a </w:t>
      </w:r>
      <w:r w:rsidR="0097038B" w:rsidRPr="002119A7">
        <w:rPr>
          <w:rFonts w:ascii="Arial" w:eastAsia="Times New Roman" w:hAnsi="Arial" w:cs="Arial"/>
          <w:sz w:val="20"/>
          <w:szCs w:val="20"/>
          <w:lang w:eastAsia="en-IN"/>
        </w:rPr>
        <w:t>growing population</w:t>
      </w:r>
      <w:r w:rsidR="00E51962">
        <w:rPr>
          <w:rFonts w:ascii="Arial" w:eastAsia="Times New Roman" w:hAnsi="Arial" w:cs="Arial"/>
          <w:sz w:val="20"/>
          <w:szCs w:val="20"/>
          <w:lang w:eastAsia="en-IN"/>
        </w:rPr>
        <w:t>,</w:t>
      </w:r>
    </w:p>
    <w:p w14:paraId="746DC0A1" w14:textId="77777777" w:rsidR="00D37B39" w:rsidRPr="002119A7" w:rsidRDefault="00D37B39" w:rsidP="00B823E3">
      <w:pPr>
        <w:tabs>
          <w:tab w:val="left" w:pos="1134"/>
        </w:tabs>
        <w:spacing w:after="0" w:line="240" w:lineRule="auto"/>
        <w:contextualSpacing/>
        <w:rPr>
          <w:rFonts w:ascii="Arial" w:hAnsi="Arial" w:cs="Arial"/>
          <w:i/>
          <w:sz w:val="20"/>
          <w:szCs w:val="20"/>
        </w:rPr>
      </w:pPr>
    </w:p>
    <w:p w14:paraId="2827FC77" w14:textId="77777777" w:rsidR="0097038B" w:rsidRPr="002119A7" w:rsidRDefault="0097038B" w:rsidP="00B823E3">
      <w:pPr>
        <w:pStyle w:val="Paragraphedeliste"/>
        <w:tabs>
          <w:tab w:val="left" w:pos="1134"/>
        </w:tabs>
        <w:spacing w:after="0" w:line="240" w:lineRule="auto"/>
        <w:ind w:left="284"/>
        <w:rPr>
          <w:rFonts w:ascii="Arial" w:eastAsia="Times New Roman" w:hAnsi="Arial" w:cs="Arial"/>
          <w:kern w:val="0"/>
          <w:sz w:val="20"/>
          <w:szCs w:val="20"/>
          <w:lang w:eastAsia="en-IN"/>
        </w:rPr>
      </w:pPr>
    </w:p>
    <w:p w14:paraId="210D2950" w14:textId="6156D0A4" w:rsidR="0097038B" w:rsidRPr="002119A7" w:rsidRDefault="00B823E3" w:rsidP="00B823E3">
      <w:pPr>
        <w:tabs>
          <w:tab w:val="left" w:pos="1134"/>
        </w:tabs>
        <w:spacing w:after="0" w:line="240" w:lineRule="auto"/>
        <w:contextualSpacing/>
        <w:rPr>
          <w:rFonts w:ascii="Arial" w:eastAsia="Times New Roman" w:hAnsi="Arial" w:cs="Arial"/>
          <w:sz w:val="20"/>
          <w:szCs w:val="20"/>
          <w:lang w:eastAsia="en-IN"/>
        </w:rPr>
      </w:pPr>
      <w:r w:rsidRPr="002119A7">
        <w:rPr>
          <w:rFonts w:ascii="Arial" w:hAnsi="Arial" w:cs="Arial"/>
          <w:sz w:val="20"/>
          <w:szCs w:val="20"/>
          <w:lang w:val="en-GB"/>
        </w:rPr>
        <w:t>(</w:t>
      </w:r>
      <w:r w:rsidR="00B1568D" w:rsidRPr="002119A7">
        <w:rPr>
          <w:rFonts w:ascii="Arial" w:hAnsi="Arial" w:cs="Arial"/>
          <w:sz w:val="20"/>
          <w:szCs w:val="20"/>
          <w:lang w:val="en-GB"/>
        </w:rPr>
        <w:t>2</w:t>
      </w:r>
      <w:r w:rsidR="00583D0E">
        <w:rPr>
          <w:rFonts w:ascii="Arial" w:hAnsi="Arial" w:cs="Arial"/>
          <w:sz w:val="20"/>
          <w:szCs w:val="20"/>
          <w:lang w:val="en-GB"/>
        </w:rPr>
        <w:t>3</w:t>
      </w:r>
      <w:r w:rsidRPr="002119A7">
        <w:rPr>
          <w:rFonts w:ascii="Arial" w:hAnsi="Arial" w:cs="Arial"/>
          <w:sz w:val="20"/>
          <w:szCs w:val="20"/>
          <w:lang w:val="en-GB"/>
        </w:rPr>
        <w:t>)</w:t>
      </w:r>
      <w:r w:rsidRPr="002119A7">
        <w:rPr>
          <w:rFonts w:ascii="Arial" w:hAnsi="Arial" w:cs="Arial"/>
          <w:sz w:val="20"/>
          <w:szCs w:val="20"/>
          <w:lang w:val="en-GB"/>
        </w:rPr>
        <w:tab/>
      </w:r>
      <w:r w:rsidR="00543D89" w:rsidRPr="002119A7">
        <w:rPr>
          <w:rFonts w:ascii="Arial" w:eastAsia="Times New Roman" w:hAnsi="Arial" w:cs="Arial"/>
          <w:i/>
          <w:sz w:val="20"/>
          <w:szCs w:val="20"/>
          <w:lang w:eastAsia="en-IN"/>
        </w:rPr>
        <w:t>Encouraging</w:t>
      </w:r>
      <w:r w:rsidR="00543D89" w:rsidRPr="002119A7">
        <w:rPr>
          <w:rFonts w:ascii="Arial" w:eastAsia="Times New Roman" w:hAnsi="Arial" w:cs="Arial"/>
          <w:sz w:val="20"/>
          <w:szCs w:val="20"/>
          <w:lang w:eastAsia="en-IN"/>
        </w:rPr>
        <w:t xml:space="preserve"> the harmonization</w:t>
      </w:r>
      <w:r w:rsidR="0097038B" w:rsidRPr="002119A7">
        <w:rPr>
          <w:rFonts w:ascii="Arial" w:eastAsia="Times New Roman" w:hAnsi="Arial" w:cs="Arial"/>
          <w:sz w:val="20"/>
          <w:szCs w:val="20"/>
          <w:lang w:eastAsia="en-IN"/>
        </w:rPr>
        <w:t xml:space="preserve"> of </w:t>
      </w:r>
      <w:r w:rsidR="00357359">
        <w:rPr>
          <w:rFonts w:ascii="Arial" w:eastAsia="Times New Roman" w:hAnsi="Arial" w:cs="Arial"/>
          <w:sz w:val="20"/>
          <w:szCs w:val="20"/>
          <w:lang w:eastAsia="en-IN"/>
        </w:rPr>
        <w:t>h</w:t>
      </w:r>
      <w:r w:rsidR="00357359" w:rsidRPr="002119A7">
        <w:rPr>
          <w:rFonts w:ascii="Arial" w:eastAsia="Times New Roman" w:hAnsi="Arial" w:cs="Arial"/>
          <w:sz w:val="20"/>
          <w:szCs w:val="20"/>
          <w:lang w:eastAsia="en-IN"/>
        </w:rPr>
        <w:t>ydrogen</w:t>
      </w:r>
      <w:r w:rsidR="00B11222">
        <w:rPr>
          <w:rFonts w:ascii="Arial" w:eastAsia="Times New Roman" w:hAnsi="Arial" w:cs="Arial"/>
          <w:sz w:val="20"/>
          <w:szCs w:val="20"/>
          <w:lang w:eastAsia="en-IN"/>
        </w:rPr>
        <w:t xml:space="preserve"> and</w:t>
      </w:r>
      <w:r w:rsidR="00B11222" w:rsidRPr="002119A7">
        <w:rPr>
          <w:rFonts w:ascii="Arial" w:eastAsia="Times New Roman" w:hAnsi="Arial" w:cs="Arial"/>
          <w:sz w:val="20"/>
          <w:szCs w:val="20"/>
          <w:lang w:eastAsia="en-IN"/>
        </w:rPr>
        <w:t xml:space="preserve"> </w:t>
      </w:r>
      <w:r w:rsidR="0097038B" w:rsidRPr="002119A7">
        <w:rPr>
          <w:rFonts w:ascii="Arial" w:eastAsia="Times New Roman" w:hAnsi="Arial" w:cs="Arial"/>
          <w:sz w:val="20"/>
          <w:szCs w:val="20"/>
          <w:lang w:eastAsia="en-IN"/>
        </w:rPr>
        <w:t>zero</w:t>
      </w:r>
      <w:r w:rsidR="00357359">
        <w:rPr>
          <w:rFonts w:ascii="Arial" w:eastAsia="Times New Roman" w:hAnsi="Arial" w:cs="Arial"/>
          <w:sz w:val="20"/>
          <w:szCs w:val="20"/>
          <w:lang w:eastAsia="en-IN"/>
        </w:rPr>
        <w:t>-</w:t>
      </w:r>
      <w:r w:rsidR="0097038B" w:rsidRPr="002119A7">
        <w:rPr>
          <w:rFonts w:ascii="Arial" w:eastAsia="Times New Roman" w:hAnsi="Arial" w:cs="Arial"/>
          <w:sz w:val="20"/>
          <w:szCs w:val="20"/>
          <w:lang w:eastAsia="en-IN"/>
        </w:rPr>
        <w:t xml:space="preserve"> and low</w:t>
      </w:r>
      <w:r w:rsidR="00357359">
        <w:rPr>
          <w:rFonts w:ascii="Arial" w:eastAsia="Times New Roman" w:hAnsi="Arial" w:cs="Arial"/>
          <w:sz w:val="20"/>
          <w:szCs w:val="20"/>
          <w:lang w:eastAsia="en-IN"/>
        </w:rPr>
        <w:t>-</w:t>
      </w:r>
      <w:r w:rsidR="0097038B" w:rsidRPr="002119A7">
        <w:rPr>
          <w:rFonts w:ascii="Arial" w:eastAsia="Times New Roman" w:hAnsi="Arial" w:cs="Arial"/>
          <w:sz w:val="20"/>
          <w:szCs w:val="20"/>
          <w:lang w:eastAsia="en-IN"/>
        </w:rPr>
        <w:t xml:space="preserve">carbon </w:t>
      </w:r>
      <w:r w:rsidR="00357359">
        <w:rPr>
          <w:rFonts w:ascii="Arial" w:eastAsia="Times New Roman" w:hAnsi="Arial" w:cs="Arial"/>
          <w:sz w:val="20"/>
          <w:szCs w:val="20"/>
          <w:lang w:eastAsia="en-IN"/>
        </w:rPr>
        <w:t>h</w:t>
      </w:r>
      <w:r w:rsidR="0097038B" w:rsidRPr="002119A7">
        <w:rPr>
          <w:rFonts w:ascii="Arial" w:eastAsia="Times New Roman" w:hAnsi="Arial" w:cs="Arial"/>
          <w:sz w:val="20"/>
          <w:szCs w:val="20"/>
          <w:lang w:eastAsia="en-IN"/>
        </w:rPr>
        <w:t>ydrogen standards with the goal of fostering worldwide collaboration, facilitating trade and igniting innovation</w:t>
      </w:r>
      <w:r w:rsidR="00B11222">
        <w:rPr>
          <w:rFonts w:ascii="Arial" w:eastAsia="Times New Roman" w:hAnsi="Arial" w:cs="Arial"/>
          <w:sz w:val="20"/>
          <w:szCs w:val="20"/>
          <w:lang w:eastAsia="en-IN"/>
        </w:rPr>
        <w:t>, which</w:t>
      </w:r>
      <w:r w:rsidR="0097038B" w:rsidRPr="002119A7">
        <w:rPr>
          <w:rFonts w:ascii="Arial" w:eastAsia="Times New Roman" w:hAnsi="Arial" w:cs="Arial"/>
          <w:sz w:val="20"/>
          <w:szCs w:val="20"/>
          <w:lang w:eastAsia="en-IN"/>
        </w:rPr>
        <w:t xml:space="preserve"> holds the capacity to unlock economies of scale, promote technology transfer, expedite the transition towards cleaner energy sources</w:t>
      </w:r>
      <w:r w:rsidR="00E51962">
        <w:rPr>
          <w:rFonts w:ascii="Arial" w:eastAsia="Times New Roman" w:hAnsi="Arial" w:cs="Arial"/>
          <w:sz w:val="20"/>
          <w:szCs w:val="20"/>
          <w:lang w:eastAsia="en-IN"/>
        </w:rPr>
        <w:t>,</w:t>
      </w:r>
      <w:r w:rsidR="0093380A">
        <w:rPr>
          <w:rFonts w:ascii="Arial" w:eastAsia="Times New Roman" w:hAnsi="Arial" w:cs="Arial"/>
          <w:sz w:val="20"/>
          <w:szCs w:val="20"/>
          <w:lang w:eastAsia="en-IN"/>
        </w:rPr>
        <w:t xml:space="preserve"> and reach</w:t>
      </w:r>
      <w:r w:rsidR="00C84AFF">
        <w:rPr>
          <w:rFonts w:ascii="Arial" w:eastAsia="Times New Roman" w:hAnsi="Arial" w:cs="Arial"/>
          <w:sz w:val="20"/>
          <w:szCs w:val="20"/>
          <w:lang w:eastAsia="en-IN"/>
        </w:rPr>
        <w:t xml:space="preserve"> the potential of</w:t>
      </w:r>
      <w:r w:rsidR="0093380A">
        <w:rPr>
          <w:rFonts w:ascii="Arial" w:eastAsia="Times New Roman" w:hAnsi="Arial" w:cs="Arial"/>
          <w:sz w:val="20"/>
          <w:szCs w:val="20"/>
          <w:lang w:eastAsia="en-IN"/>
        </w:rPr>
        <w:t xml:space="preserve"> renewable energy</w:t>
      </w:r>
      <w:r w:rsidR="00C84AFF">
        <w:rPr>
          <w:rFonts w:ascii="Arial" w:eastAsia="Times New Roman" w:hAnsi="Arial" w:cs="Arial"/>
          <w:sz w:val="20"/>
          <w:szCs w:val="20"/>
          <w:lang w:eastAsia="en-IN"/>
        </w:rPr>
        <w:t>,</w:t>
      </w:r>
    </w:p>
    <w:p w14:paraId="10F6B1DD" w14:textId="77777777" w:rsidR="0032688C" w:rsidRPr="002119A7" w:rsidRDefault="0032688C" w:rsidP="00B823E3">
      <w:pPr>
        <w:tabs>
          <w:tab w:val="left" w:pos="1134"/>
        </w:tabs>
        <w:spacing w:after="0" w:line="240" w:lineRule="auto"/>
        <w:contextualSpacing/>
        <w:rPr>
          <w:rFonts w:ascii="Arial" w:hAnsi="Arial" w:cs="Arial"/>
          <w:sz w:val="20"/>
          <w:szCs w:val="20"/>
        </w:rPr>
      </w:pPr>
    </w:p>
    <w:p w14:paraId="63122FEB" w14:textId="51B1965B" w:rsidR="0097038B" w:rsidRPr="002119A7" w:rsidRDefault="00B823E3" w:rsidP="00B823E3">
      <w:pPr>
        <w:tabs>
          <w:tab w:val="left" w:pos="1134"/>
        </w:tabs>
        <w:spacing w:after="0" w:line="240" w:lineRule="auto"/>
        <w:contextualSpacing/>
        <w:rPr>
          <w:rFonts w:ascii="Arial" w:eastAsia="Times New Roman" w:hAnsi="Arial" w:cs="Arial"/>
          <w:sz w:val="20"/>
          <w:szCs w:val="20"/>
          <w:lang w:eastAsia="en-IN"/>
        </w:rPr>
      </w:pPr>
      <w:r w:rsidRPr="002119A7">
        <w:rPr>
          <w:rFonts w:ascii="Arial" w:hAnsi="Arial" w:cs="Arial"/>
          <w:sz w:val="20"/>
          <w:szCs w:val="20"/>
          <w:lang w:val="en-GB"/>
        </w:rPr>
        <w:t>(</w:t>
      </w:r>
      <w:r w:rsidR="00B1568D">
        <w:rPr>
          <w:rFonts w:ascii="Arial" w:hAnsi="Arial" w:cs="Arial"/>
          <w:sz w:val="20"/>
          <w:szCs w:val="20"/>
          <w:lang w:val="en-GB"/>
        </w:rPr>
        <w:t>2</w:t>
      </w:r>
      <w:r w:rsidR="00583D0E">
        <w:rPr>
          <w:rFonts w:ascii="Arial" w:hAnsi="Arial" w:cs="Arial"/>
          <w:sz w:val="20"/>
          <w:szCs w:val="20"/>
          <w:lang w:val="en-GB"/>
        </w:rPr>
        <w:t>4</w:t>
      </w:r>
      <w:r w:rsidRPr="002119A7">
        <w:rPr>
          <w:rFonts w:ascii="Arial" w:hAnsi="Arial" w:cs="Arial"/>
          <w:sz w:val="20"/>
          <w:szCs w:val="20"/>
          <w:lang w:val="en-GB"/>
        </w:rPr>
        <w:t>)</w:t>
      </w:r>
      <w:r w:rsidRPr="002119A7">
        <w:rPr>
          <w:rFonts w:ascii="Arial" w:hAnsi="Arial" w:cs="Arial"/>
          <w:sz w:val="20"/>
          <w:szCs w:val="20"/>
          <w:lang w:val="en-GB"/>
        </w:rPr>
        <w:tab/>
      </w:r>
      <w:r w:rsidR="0097038B" w:rsidRPr="002119A7">
        <w:rPr>
          <w:rFonts w:ascii="Arial" w:hAnsi="Arial" w:cs="Arial"/>
          <w:i/>
          <w:sz w:val="20"/>
          <w:szCs w:val="20"/>
        </w:rPr>
        <w:t xml:space="preserve">Welcoming </w:t>
      </w:r>
      <w:r w:rsidR="0097038B" w:rsidRPr="002119A7">
        <w:rPr>
          <w:rFonts w:ascii="Arial" w:hAnsi="Arial" w:cs="Arial"/>
          <w:sz w:val="20"/>
          <w:szCs w:val="20"/>
        </w:rPr>
        <w:t>the collaborative initiatives</w:t>
      </w:r>
      <w:r w:rsidR="00543D89" w:rsidRPr="002119A7">
        <w:rPr>
          <w:rFonts w:ascii="Arial" w:hAnsi="Arial" w:cs="Arial"/>
          <w:sz w:val="20"/>
          <w:szCs w:val="20"/>
        </w:rPr>
        <w:t xml:space="preserve"> </w:t>
      </w:r>
      <w:r w:rsidR="00810203">
        <w:rPr>
          <w:rFonts w:ascii="Arial" w:hAnsi="Arial" w:cs="Arial"/>
          <w:sz w:val="20"/>
          <w:szCs w:val="20"/>
        </w:rPr>
        <w:t>on</w:t>
      </w:r>
      <w:r w:rsidR="00543D89" w:rsidRPr="002119A7">
        <w:rPr>
          <w:rFonts w:ascii="Arial" w:hAnsi="Arial" w:cs="Arial"/>
          <w:sz w:val="20"/>
          <w:szCs w:val="20"/>
        </w:rPr>
        <w:t xml:space="preserve"> </w:t>
      </w:r>
      <w:r w:rsidR="002F7B36" w:rsidRPr="00357359">
        <w:rPr>
          <w:rFonts w:ascii="Arial" w:eastAsia="Times New Roman" w:hAnsi="Arial" w:cs="Arial"/>
          <w:sz w:val="20"/>
          <w:szCs w:val="20"/>
          <w:lang w:eastAsia="en-IN"/>
        </w:rPr>
        <w:t xml:space="preserve">universal energy access </w:t>
      </w:r>
      <w:r w:rsidR="00543D89" w:rsidRPr="00357359">
        <w:rPr>
          <w:rFonts w:ascii="Arial" w:eastAsia="Times New Roman" w:hAnsi="Arial" w:cs="Arial"/>
          <w:sz w:val="20"/>
          <w:szCs w:val="20"/>
          <w:lang w:eastAsia="en-IN"/>
        </w:rPr>
        <w:t xml:space="preserve">by </w:t>
      </w:r>
      <w:r w:rsidR="00810203" w:rsidRPr="00357359">
        <w:rPr>
          <w:rFonts w:ascii="Arial" w:eastAsia="Times New Roman" w:hAnsi="Arial" w:cs="Arial"/>
          <w:sz w:val="20"/>
          <w:szCs w:val="20"/>
          <w:lang w:eastAsia="en-IN"/>
        </w:rPr>
        <w:t xml:space="preserve">the </w:t>
      </w:r>
      <w:r w:rsidR="0097038B" w:rsidRPr="00357359">
        <w:rPr>
          <w:rFonts w:ascii="Arial" w:eastAsia="Times New Roman" w:hAnsi="Arial" w:cs="Arial"/>
          <w:sz w:val="20"/>
          <w:szCs w:val="20"/>
          <w:lang w:eastAsia="en-IN"/>
        </w:rPr>
        <w:t>International Solar Alliance</w:t>
      </w:r>
      <w:r w:rsidR="00543D89" w:rsidRPr="00357359">
        <w:rPr>
          <w:rFonts w:ascii="Arial" w:eastAsia="Times New Roman" w:hAnsi="Arial" w:cs="Arial"/>
          <w:sz w:val="20"/>
          <w:szCs w:val="20"/>
          <w:lang w:eastAsia="en-IN"/>
        </w:rPr>
        <w:t>,</w:t>
      </w:r>
      <w:r w:rsidR="0097038B" w:rsidRPr="002119A7">
        <w:rPr>
          <w:rFonts w:ascii="Arial" w:eastAsia="Times New Roman" w:hAnsi="Arial" w:cs="Arial"/>
          <w:sz w:val="20"/>
          <w:szCs w:val="20"/>
          <w:lang w:eastAsia="en-IN"/>
        </w:rPr>
        <w:t xml:space="preserve"> which </w:t>
      </w:r>
      <w:r w:rsidR="00543D89" w:rsidRPr="002119A7">
        <w:rPr>
          <w:rFonts w:ascii="Arial" w:eastAsia="Times New Roman" w:hAnsi="Arial" w:cs="Arial"/>
          <w:sz w:val="20"/>
          <w:szCs w:val="20"/>
          <w:lang w:eastAsia="en-IN"/>
        </w:rPr>
        <w:t>is an</w:t>
      </w:r>
      <w:r w:rsidR="0097038B" w:rsidRPr="002119A7">
        <w:rPr>
          <w:rFonts w:ascii="Arial" w:eastAsia="Times New Roman" w:hAnsi="Arial" w:cs="Arial"/>
          <w:sz w:val="20"/>
          <w:szCs w:val="20"/>
          <w:lang w:eastAsia="en-IN"/>
        </w:rPr>
        <w:t xml:space="preserve"> action-oriented, member-driven, collaborative platform for increased deployment of solar energy technologies </w:t>
      </w:r>
      <w:r w:rsidR="002F7B36">
        <w:rPr>
          <w:rFonts w:ascii="Arial" w:eastAsia="Times New Roman" w:hAnsi="Arial" w:cs="Arial"/>
          <w:sz w:val="20"/>
          <w:szCs w:val="20"/>
          <w:lang w:eastAsia="en-IN"/>
        </w:rPr>
        <w:t>to</w:t>
      </w:r>
      <w:r w:rsidR="0097038B" w:rsidRPr="002119A7">
        <w:rPr>
          <w:rFonts w:ascii="Arial" w:eastAsia="Times New Roman" w:hAnsi="Arial" w:cs="Arial"/>
          <w:sz w:val="20"/>
          <w:szCs w:val="20"/>
          <w:lang w:eastAsia="en-IN"/>
        </w:rPr>
        <w:t xml:space="preserve"> bring energy access, </w:t>
      </w:r>
      <w:r w:rsidR="002F7B36" w:rsidRPr="002119A7">
        <w:rPr>
          <w:rFonts w:ascii="Arial" w:eastAsia="Times New Roman" w:hAnsi="Arial" w:cs="Arial"/>
          <w:sz w:val="20"/>
          <w:szCs w:val="20"/>
          <w:lang w:eastAsia="en-IN"/>
        </w:rPr>
        <w:t>ensur</w:t>
      </w:r>
      <w:r w:rsidR="002F7B36">
        <w:rPr>
          <w:rFonts w:ascii="Arial" w:eastAsia="Times New Roman" w:hAnsi="Arial" w:cs="Arial"/>
          <w:sz w:val="20"/>
          <w:szCs w:val="20"/>
          <w:lang w:eastAsia="en-IN"/>
        </w:rPr>
        <w:t>e</w:t>
      </w:r>
      <w:r w:rsidR="002F7B36" w:rsidRPr="002119A7">
        <w:rPr>
          <w:rFonts w:ascii="Arial" w:eastAsia="Times New Roman" w:hAnsi="Arial" w:cs="Arial"/>
          <w:sz w:val="20"/>
          <w:szCs w:val="20"/>
          <w:lang w:eastAsia="en-IN"/>
        </w:rPr>
        <w:t xml:space="preserve"> </w:t>
      </w:r>
      <w:r w:rsidR="0097038B" w:rsidRPr="002119A7">
        <w:rPr>
          <w:rFonts w:ascii="Arial" w:eastAsia="Times New Roman" w:hAnsi="Arial" w:cs="Arial"/>
          <w:sz w:val="20"/>
          <w:szCs w:val="20"/>
          <w:lang w:eastAsia="en-IN"/>
        </w:rPr>
        <w:t xml:space="preserve">energy security, and </w:t>
      </w:r>
      <w:r w:rsidR="002F7B36" w:rsidRPr="002119A7">
        <w:rPr>
          <w:rFonts w:ascii="Arial" w:eastAsia="Times New Roman" w:hAnsi="Arial" w:cs="Arial"/>
          <w:sz w:val="20"/>
          <w:szCs w:val="20"/>
          <w:lang w:eastAsia="en-IN"/>
        </w:rPr>
        <w:t>driv</w:t>
      </w:r>
      <w:r w:rsidR="002F7B36">
        <w:rPr>
          <w:rFonts w:ascii="Arial" w:eastAsia="Times New Roman" w:hAnsi="Arial" w:cs="Arial"/>
          <w:sz w:val="20"/>
          <w:szCs w:val="20"/>
          <w:lang w:eastAsia="en-IN"/>
        </w:rPr>
        <w:t xml:space="preserve">e </w:t>
      </w:r>
      <w:r w:rsidR="0097038B" w:rsidRPr="002119A7">
        <w:rPr>
          <w:rFonts w:ascii="Arial" w:eastAsia="Times New Roman" w:hAnsi="Arial" w:cs="Arial"/>
          <w:sz w:val="20"/>
          <w:szCs w:val="20"/>
          <w:lang w:eastAsia="en-IN"/>
        </w:rPr>
        <w:t>energy transition in its member countries</w:t>
      </w:r>
      <w:r w:rsidR="00E51962">
        <w:rPr>
          <w:rFonts w:ascii="Arial" w:eastAsia="Times New Roman" w:hAnsi="Arial" w:cs="Arial"/>
          <w:sz w:val="20"/>
          <w:szCs w:val="20"/>
          <w:lang w:eastAsia="en-IN"/>
        </w:rPr>
        <w:t>,</w:t>
      </w:r>
    </w:p>
    <w:p w14:paraId="4BC532E5" w14:textId="77777777" w:rsidR="00543D89" w:rsidRPr="002119A7" w:rsidRDefault="00543D89" w:rsidP="00B823E3">
      <w:pPr>
        <w:pStyle w:val="Paragraphedeliste"/>
        <w:tabs>
          <w:tab w:val="left" w:pos="1134"/>
        </w:tabs>
        <w:spacing w:after="0" w:line="240" w:lineRule="auto"/>
        <w:ind w:left="284"/>
        <w:rPr>
          <w:rFonts w:ascii="Arial" w:hAnsi="Arial" w:cs="Arial"/>
          <w:sz w:val="20"/>
          <w:szCs w:val="20"/>
        </w:rPr>
      </w:pPr>
    </w:p>
    <w:p w14:paraId="673E63F0" w14:textId="24E1FAF9" w:rsidR="00543D89"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B1568D">
        <w:rPr>
          <w:rFonts w:ascii="Arial" w:hAnsi="Arial" w:cs="Arial"/>
          <w:sz w:val="20"/>
          <w:szCs w:val="20"/>
          <w:lang w:val="en-GB"/>
        </w:rPr>
        <w:t>2</w:t>
      </w:r>
      <w:r w:rsidR="00583D0E">
        <w:rPr>
          <w:rFonts w:ascii="Arial" w:hAnsi="Arial" w:cs="Arial"/>
          <w:sz w:val="20"/>
          <w:szCs w:val="20"/>
          <w:lang w:val="en-GB"/>
        </w:rPr>
        <w:t>5</w:t>
      </w:r>
      <w:r w:rsidRPr="002119A7">
        <w:rPr>
          <w:rFonts w:ascii="Arial" w:hAnsi="Arial" w:cs="Arial"/>
          <w:sz w:val="20"/>
          <w:szCs w:val="20"/>
          <w:lang w:val="en-GB"/>
        </w:rPr>
        <w:t>)</w:t>
      </w:r>
      <w:r w:rsidRPr="002119A7">
        <w:rPr>
          <w:rFonts w:ascii="Arial" w:hAnsi="Arial" w:cs="Arial"/>
          <w:sz w:val="20"/>
          <w:szCs w:val="20"/>
          <w:lang w:val="en-GB"/>
        </w:rPr>
        <w:tab/>
      </w:r>
      <w:r w:rsidR="00543D89" w:rsidRPr="002119A7">
        <w:rPr>
          <w:rFonts w:ascii="Arial" w:hAnsi="Arial" w:cs="Arial"/>
          <w:i/>
          <w:sz w:val="20"/>
          <w:szCs w:val="20"/>
        </w:rPr>
        <w:t>Recognizing</w:t>
      </w:r>
      <w:r w:rsidR="00543D89" w:rsidRPr="002119A7">
        <w:rPr>
          <w:rFonts w:ascii="Arial" w:hAnsi="Arial" w:cs="Arial"/>
          <w:sz w:val="20"/>
          <w:szCs w:val="20"/>
        </w:rPr>
        <w:t xml:space="preserve"> the crucial role of grid interconnections, resilient energy infrastructure and regional/cross-border power systems integration in enhancing energy security, fostering economic growth, and facilitating universal energy access for all, in </w:t>
      </w:r>
      <w:r w:rsidR="003E20A9">
        <w:rPr>
          <w:rFonts w:ascii="Arial" w:hAnsi="Arial" w:cs="Arial"/>
          <w:sz w:val="20"/>
          <w:szCs w:val="20"/>
        </w:rPr>
        <w:t xml:space="preserve">an </w:t>
      </w:r>
      <w:r w:rsidR="00543D89" w:rsidRPr="002119A7">
        <w:rPr>
          <w:rFonts w:ascii="Arial" w:hAnsi="Arial" w:cs="Arial"/>
          <w:sz w:val="20"/>
          <w:szCs w:val="20"/>
        </w:rPr>
        <w:t>affordable, reliable and sustainable manner</w:t>
      </w:r>
      <w:r w:rsidR="00E51962">
        <w:rPr>
          <w:rFonts w:ascii="Arial" w:hAnsi="Arial" w:cs="Arial"/>
          <w:sz w:val="20"/>
          <w:szCs w:val="20"/>
        </w:rPr>
        <w:t>,</w:t>
      </w:r>
    </w:p>
    <w:p w14:paraId="2D91C031" w14:textId="77777777" w:rsidR="00166DA1" w:rsidRPr="002119A7" w:rsidRDefault="00166DA1" w:rsidP="00B823E3">
      <w:pPr>
        <w:tabs>
          <w:tab w:val="left" w:pos="1134"/>
        </w:tabs>
        <w:spacing w:after="0" w:line="240" w:lineRule="auto"/>
        <w:contextualSpacing/>
        <w:rPr>
          <w:rFonts w:ascii="Arial" w:hAnsi="Arial" w:cs="Arial"/>
          <w:sz w:val="20"/>
          <w:szCs w:val="20"/>
        </w:rPr>
      </w:pPr>
    </w:p>
    <w:p w14:paraId="32ECEABD" w14:textId="3F5EC35A" w:rsidR="00166DA1" w:rsidRPr="002119A7" w:rsidRDefault="00B823E3" w:rsidP="00B823E3">
      <w:pPr>
        <w:tabs>
          <w:tab w:val="left" w:pos="1134"/>
        </w:tabs>
        <w:spacing w:after="0" w:line="240" w:lineRule="auto"/>
        <w:contextualSpacing/>
        <w:rPr>
          <w:rFonts w:ascii="Arial" w:eastAsia="Times New Roman" w:hAnsi="Arial" w:cs="Arial"/>
          <w:sz w:val="20"/>
          <w:szCs w:val="20"/>
        </w:rPr>
      </w:pPr>
      <w:r w:rsidRPr="002119A7">
        <w:rPr>
          <w:rFonts w:ascii="Arial" w:hAnsi="Arial" w:cs="Arial"/>
          <w:sz w:val="20"/>
          <w:szCs w:val="20"/>
          <w:lang w:val="en-GB"/>
        </w:rPr>
        <w:t>(</w:t>
      </w:r>
      <w:r w:rsidR="00C757F8">
        <w:rPr>
          <w:rFonts w:ascii="Arial" w:hAnsi="Arial" w:cs="Arial"/>
          <w:sz w:val="20"/>
          <w:szCs w:val="20"/>
          <w:lang w:val="en-GB"/>
        </w:rPr>
        <w:t>2</w:t>
      </w:r>
      <w:r w:rsidR="00583D0E">
        <w:rPr>
          <w:rFonts w:ascii="Arial" w:hAnsi="Arial" w:cs="Arial"/>
          <w:sz w:val="20"/>
          <w:szCs w:val="20"/>
          <w:lang w:val="en-GB"/>
        </w:rPr>
        <w:t>6</w:t>
      </w:r>
      <w:r w:rsidRPr="002119A7">
        <w:rPr>
          <w:rFonts w:ascii="Arial" w:hAnsi="Arial" w:cs="Arial"/>
          <w:sz w:val="20"/>
          <w:szCs w:val="20"/>
          <w:lang w:val="en-GB"/>
        </w:rPr>
        <w:t>)</w:t>
      </w:r>
      <w:r w:rsidRPr="002119A7">
        <w:rPr>
          <w:rFonts w:ascii="Arial" w:hAnsi="Arial" w:cs="Arial"/>
          <w:sz w:val="20"/>
          <w:szCs w:val="20"/>
          <w:lang w:val="en-GB"/>
        </w:rPr>
        <w:tab/>
      </w:r>
      <w:r w:rsidR="00166DA1" w:rsidRPr="002119A7">
        <w:rPr>
          <w:rFonts w:ascii="Arial" w:eastAsia="Times New Roman" w:hAnsi="Arial" w:cs="Arial"/>
          <w:i/>
          <w:iCs/>
          <w:sz w:val="20"/>
          <w:szCs w:val="20"/>
        </w:rPr>
        <w:t>Highlighting</w:t>
      </w:r>
      <w:r w:rsidR="00166DA1" w:rsidRPr="002119A7">
        <w:rPr>
          <w:rFonts w:ascii="Arial" w:eastAsia="Times New Roman" w:hAnsi="Arial" w:cs="Arial"/>
          <w:sz w:val="20"/>
          <w:szCs w:val="20"/>
        </w:rPr>
        <w:t xml:space="preserve"> that climate change impacts individuals and communities differently, with women, youth, small island developing </w:t>
      </w:r>
      <w:r w:rsidR="003E20A9">
        <w:rPr>
          <w:rFonts w:ascii="Arial" w:eastAsia="Times New Roman" w:hAnsi="Arial" w:cs="Arial"/>
          <w:sz w:val="20"/>
          <w:szCs w:val="20"/>
        </w:rPr>
        <w:t>S</w:t>
      </w:r>
      <w:r w:rsidR="003E20A9" w:rsidRPr="002119A7">
        <w:rPr>
          <w:rFonts w:ascii="Arial" w:eastAsia="Times New Roman" w:hAnsi="Arial" w:cs="Arial"/>
          <w:sz w:val="20"/>
          <w:szCs w:val="20"/>
        </w:rPr>
        <w:t>tates</w:t>
      </w:r>
      <w:r w:rsidR="00166DA1" w:rsidRPr="002119A7">
        <w:rPr>
          <w:rFonts w:ascii="Arial" w:eastAsia="Times New Roman" w:hAnsi="Arial" w:cs="Arial"/>
          <w:sz w:val="20"/>
          <w:szCs w:val="20"/>
        </w:rPr>
        <w:t xml:space="preserve">, indigenous groups and communities in vulnerable situations often bearing the brunt of its consequences, and </w:t>
      </w:r>
      <w:r w:rsidR="00166DA1" w:rsidRPr="00AC4736">
        <w:rPr>
          <w:rFonts w:ascii="Arial" w:eastAsia="Times New Roman" w:hAnsi="Arial" w:cs="Arial"/>
          <w:i/>
          <w:iCs/>
          <w:sz w:val="20"/>
          <w:szCs w:val="20"/>
        </w:rPr>
        <w:t>calling for</w:t>
      </w:r>
      <w:r w:rsidR="00166DA1" w:rsidRPr="002119A7">
        <w:rPr>
          <w:rFonts w:ascii="Arial" w:eastAsia="Times New Roman" w:hAnsi="Arial" w:cs="Arial"/>
          <w:sz w:val="20"/>
          <w:szCs w:val="20"/>
        </w:rPr>
        <w:t xml:space="preserve"> coordinated efforts to ensure that actions to address these challenges reflect a comprehensive and equitable approach to climate action, including through the promotion of just transitions,</w:t>
      </w:r>
    </w:p>
    <w:p w14:paraId="5F8CEBD7" w14:textId="77777777" w:rsidR="00543D89" w:rsidRPr="002119A7" w:rsidRDefault="00543D89" w:rsidP="00B823E3">
      <w:pPr>
        <w:pStyle w:val="Paragraphedeliste"/>
        <w:tabs>
          <w:tab w:val="left" w:pos="1134"/>
        </w:tabs>
        <w:spacing w:after="0" w:line="240" w:lineRule="auto"/>
        <w:ind w:left="284"/>
        <w:rPr>
          <w:rFonts w:ascii="Arial" w:hAnsi="Arial" w:cs="Arial"/>
          <w:sz w:val="20"/>
          <w:szCs w:val="20"/>
        </w:rPr>
      </w:pPr>
    </w:p>
    <w:p w14:paraId="3C408866" w14:textId="722AAA1C" w:rsidR="004975FC"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C757F8">
        <w:rPr>
          <w:rFonts w:ascii="Arial" w:hAnsi="Arial" w:cs="Arial"/>
          <w:sz w:val="20"/>
          <w:szCs w:val="20"/>
          <w:lang w:val="en-GB"/>
        </w:rPr>
        <w:t>2</w:t>
      </w:r>
      <w:r w:rsidR="00583D0E">
        <w:rPr>
          <w:rFonts w:ascii="Arial" w:hAnsi="Arial" w:cs="Arial"/>
          <w:sz w:val="20"/>
          <w:szCs w:val="20"/>
          <w:lang w:val="en-GB"/>
        </w:rPr>
        <w:t>7</w:t>
      </w:r>
      <w:r w:rsidRPr="002119A7">
        <w:rPr>
          <w:rFonts w:ascii="Arial" w:hAnsi="Arial" w:cs="Arial"/>
          <w:sz w:val="20"/>
          <w:szCs w:val="20"/>
          <w:lang w:val="en-GB"/>
        </w:rPr>
        <w:t>)</w:t>
      </w:r>
      <w:r w:rsidRPr="002119A7">
        <w:rPr>
          <w:rFonts w:ascii="Arial" w:hAnsi="Arial" w:cs="Arial"/>
          <w:sz w:val="20"/>
          <w:szCs w:val="20"/>
          <w:lang w:val="en-GB"/>
        </w:rPr>
        <w:tab/>
      </w:r>
      <w:r w:rsidR="00543D89" w:rsidRPr="002119A7">
        <w:rPr>
          <w:rFonts w:ascii="Arial" w:hAnsi="Arial" w:cs="Arial"/>
          <w:i/>
          <w:sz w:val="20"/>
          <w:szCs w:val="20"/>
        </w:rPr>
        <w:t>Acknowledging</w:t>
      </w:r>
      <w:r w:rsidR="00543D89" w:rsidRPr="002119A7">
        <w:rPr>
          <w:rFonts w:ascii="Arial" w:hAnsi="Arial" w:cs="Arial"/>
          <w:sz w:val="20"/>
          <w:szCs w:val="20"/>
        </w:rPr>
        <w:t xml:space="preserve"> that youth are the most important and dynamic segment of the population in a society</w:t>
      </w:r>
      <w:r w:rsidR="00B11222">
        <w:rPr>
          <w:rFonts w:ascii="Arial" w:hAnsi="Arial" w:cs="Arial"/>
          <w:sz w:val="20"/>
          <w:szCs w:val="20"/>
        </w:rPr>
        <w:t>, that t</w:t>
      </w:r>
      <w:r w:rsidR="00543D89" w:rsidRPr="002119A7">
        <w:rPr>
          <w:rFonts w:ascii="Arial" w:hAnsi="Arial" w:cs="Arial"/>
          <w:sz w:val="20"/>
          <w:szCs w:val="20"/>
        </w:rPr>
        <w:t xml:space="preserve">hey are agents of change, entrepreneurs and innovators, and </w:t>
      </w:r>
      <w:r w:rsidR="00B11222">
        <w:rPr>
          <w:rFonts w:ascii="Arial" w:hAnsi="Arial" w:cs="Arial"/>
          <w:sz w:val="20"/>
          <w:szCs w:val="20"/>
        </w:rPr>
        <w:t xml:space="preserve">that, </w:t>
      </w:r>
      <w:r w:rsidR="00543D89" w:rsidRPr="002119A7">
        <w:rPr>
          <w:rFonts w:ascii="Arial" w:hAnsi="Arial" w:cs="Arial"/>
          <w:sz w:val="20"/>
          <w:szCs w:val="20"/>
        </w:rPr>
        <w:t xml:space="preserve">through education, science </w:t>
      </w:r>
      <w:r w:rsidR="00B26CA4">
        <w:rPr>
          <w:rFonts w:ascii="Arial" w:hAnsi="Arial" w:cs="Arial"/>
          <w:sz w:val="20"/>
          <w:szCs w:val="20"/>
        </w:rPr>
        <w:t>and</w:t>
      </w:r>
      <w:r w:rsidR="00B26CA4" w:rsidRPr="002119A7">
        <w:rPr>
          <w:rFonts w:ascii="Arial" w:hAnsi="Arial" w:cs="Arial"/>
          <w:sz w:val="20"/>
          <w:szCs w:val="20"/>
        </w:rPr>
        <w:t xml:space="preserve"> </w:t>
      </w:r>
      <w:r w:rsidR="00543D89" w:rsidRPr="002119A7">
        <w:rPr>
          <w:rFonts w:ascii="Arial" w:hAnsi="Arial" w:cs="Arial"/>
          <w:sz w:val="20"/>
          <w:szCs w:val="20"/>
        </w:rPr>
        <w:t xml:space="preserve">technology, </w:t>
      </w:r>
      <w:r w:rsidR="00B11222">
        <w:rPr>
          <w:rFonts w:ascii="Arial" w:hAnsi="Arial" w:cs="Arial"/>
          <w:sz w:val="20"/>
          <w:szCs w:val="20"/>
        </w:rPr>
        <w:t>they</w:t>
      </w:r>
      <w:r w:rsidR="00543D89" w:rsidRPr="002119A7">
        <w:rPr>
          <w:rFonts w:ascii="Arial" w:hAnsi="Arial" w:cs="Arial"/>
          <w:sz w:val="20"/>
          <w:szCs w:val="20"/>
        </w:rPr>
        <w:t xml:space="preserve"> are scaling up their efforts and using their skills to accelerate climate action</w:t>
      </w:r>
      <w:r w:rsidR="00B11222">
        <w:rPr>
          <w:rFonts w:ascii="Arial" w:hAnsi="Arial" w:cs="Arial"/>
          <w:sz w:val="20"/>
          <w:szCs w:val="20"/>
        </w:rPr>
        <w:t>, taking account of their</w:t>
      </w:r>
      <w:r w:rsidR="00543D89" w:rsidRPr="002119A7">
        <w:rPr>
          <w:rFonts w:ascii="Arial" w:hAnsi="Arial" w:cs="Arial"/>
          <w:sz w:val="20"/>
          <w:szCs w:val="20"/>
        </w:rPr>
        <w:t xml:space="preserve"> </w:t>
      </w:r>
      <w:r w:rsidR="00B26CA4">
        <w:rPr>
          <w:rFonts w:ascii="Arial" w:hAnsi="Arial" w:cs="Arial"/>
          <w:sz w:val="20"/>
          <w:szCs w:val="20"/>
        </w:rPr>
        <w:t>common</w:t>
      </w:r>
      <w:r w:rsidR="00B26CA4" w:rsidRPr="002119A7">
        <w:rPr>
          <w:rFonts w:ascii="Arial" w:hAnsi="Arial" w:cs="Arial"/>
          <w:sz w:val="20"/>
          <w:szCs w:val="20"/>
        </w:rPr>
        <w:t xml:space="preserve"> </w:t>
      </w:r>
      <w:r w:rsidR="00543D89" w:rsidRPr="002119A7">
        <w:rPr>
          <w:rFonts w:ascii="Arial" w:hAnsi="Arial" w:cs="Arial"/>
          <w:sz w:val="20"/>
          <w:szCs w:val="20"/>
        </w:rPr>
        <w:t xml:space="preserve">needs, such as </w:t>
      </w:r>
      <w:r w:rsidR="00B26CA4">
        <w:rPr>
          <w:rFonts w:ascii="Arial" w:hAnsi="Arial" w:cs="Arial"/>
          <w:sz w:val="20"/>
          <w:szCs w:val="20"/>
        </w:rPr>
        <w:t>access to</w:t>
      </w:r>
      <w:r w:rsidR="00B26CA4" w:rsidRPr="002119A7">
        <w:rPr>
          <w:rFonts w:ascii="Arial" w:hAnsi="Arial" w:cs="Arial"/>
          <w:sz w:val="20"/>
          <w:szCs w:val="20"/>
        </w:rPr>
        <w:t xml:space="preserve"> </w:t>
      </w:r>
      <w:r w:rsidR="00543D89" w:rsidRPr="002119A7">
        <w:rPr>
          <w:rFonts w:ascii="Arial" w:hAnsi="Arial" w:cs="Arial"/>
          <w:sz w:val="20"/>
          <w:szCs w:val="20"/>
        </w:rPr>
        <w:t xml:space="preserve">quality education to prepare </w:t>
      </w:r>
      <w:r w:rsidR="00B26CA4">
        <w:rPr>
          <w:rFonts w:ascii="Arial" w:hAnsi="Arial" w:cs="Arial"/>
          <w:sz w:val="20"/>
          <w:szCs w:val="20"/>
        </w:rPr>
        <w:t xml:space="preserve">them </w:t>
      </w:r>
      <w:r w:rsidR="00543D89" w:rsidRPr="002119A7">
        <w:rPr>
          <w:rFonts w:ascii="Arial" w:hAnsi="Arial" w:cs="Arial"/>
          <w:sz w:val="20"/>
          <w:szCs w:val="20"/>
        </w:rPr>
        <w:t xml:space="preserve">for the jobs of tomorrow; </w:t>
      </w:r>
      <w:r w:rsidR="00B26CA4">
        <w:rPr>
          <w:rFonts w:ascii="Arial" w:hAnsi="Arial" w:cs="Arial"/>
          <w:sz w:val="20"/>
          <w:szCs w:val="20"/>
        </w:rPr>
        <w:t xml:space="preserve">the </w:t>
      </w:r>
      <w:r w:rsidR="00543D89" w:rsidRPr="002119A7">
        <w:rPr>
          <w:rFonts w:ascii="Arial" w:hAnsi="Arial" w:cs="Arial"/>
          <w:sz w:val="20"/>
          <w:szCs w:val="20"/>
        </w:rPr>
        <w:t>availability of decent work; equality among men and women; and a planet that is healthy, clean, and sustainable</w:t>
      </w:r>
      <w:r w:rsidR="00E51962">
        <w:rPr>
          <w:rFonts w:ascii="Arial" w:hAnsi="Arial" w:cs="Arial"/>
          <w:sz w:val="20"/>
          <w:szCs w:val="20"/>
        </w:rPr>
        <w:t>,</w:t>
      </w:r>
    </w:p>
    <w:p w14:paraId="12BD7D1C" w14:textId="77777777" w:rsidR="004975FC" w:rsidRPr="00F0451F" w:rsidRDefault="004975FC" w:rsidP="00B823E3">
      <w:pPr>
        <w:tabs>
          <w:tab w:val="left" w:pos="1134"/>
        </w:tabs>
        <w:spacing w:after="0" w:line="240" w:lineRule="auto"/>
        <w:ind w:left="360" w:hanging="360"/>
        <w:contextualSpacing/>
        <w:rPr>
          <w:rFonts w:ascii="Arial" w:hAnsi="Arial" w:cs="Arial"/>
          <w:sz w:val="16"/>
          <w:szCs w:val="16"/>
        </w:rPr>
      </w:pPr>
    </w:p>
    <w:p w14:paraId="0A755CAA" w14:textId="1717F5AB" w:rsidR="00BC6460"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C757F8">
        <w:rPr>
          <w:rFonts w:ascii="Arial" w:hAnsi="Arial" w:cs="Arial"/>
          <w:sz w:val="20"/>
          <w:szCs w:val="20"/>
          <w:lang w:val="en-GB"/>
        </w:rPr>
        <w:t>2</w:t>
      </w:r>
      <w:r w:rsidR="00583D0E">
        <w:rPr>
          <w:rFonts w:ascii="Arial" w:hAnsi="Arial" w:cs="Arial"/>
          <w:sz w:val="20"/>
          <w:szCs w:val="20"/>
          <w:lang w:val="en-GB"/>
        </w:rPr>
        <w:t>8</w:t>
      </w:r>
      <w:r w:rsidRPr="002119A7">
        <w:rPr>
          <w:rFonts w:ascii="Arial" w:hAnsi="Arial" w:cs="Arial"/>
          <w:sz w:val="20"/>
          <w:szCs w:val="20"/>
          <w:lang w:val="en-GB"/>
        </w:rPr>
        <w:t>)</w:t>
      </w:r>
      <w:r w:rsidRPr="002119A7">
        <w:rPr>
          <w:rFonts w:ascii="Arial" w:hAnsi="Arial" w:cs="Arial"/>
          <w:sz w:val="20"/>
          <w:szCs w:val="20"/>
          <w:lang w:val="en-GB"/>
        </w:rPr>
        <w:tab/>
      </w:r>
      <w:r w:rsidR="004975FC" w:rsidRPr="00322B97">
        <w:rPr>
          <w:rFonts w:ascii="Arial" w:hAnsi="Arial" w:cs="Arial"/>
          <w:i/>
          <w:sz w:val="20"/>
          <w:szCs w:val="20"/>
        </w:rPr>
        <w:t>Bearing in mind</w:t>
      </w:r>
      <w:r w:rsidR="004975FC" w:rsidRPr="00322B97">
        <w:rPr>
          <w:rFonts w:ascii="Arial" w:hAnsi="Arial" w:cs="Arial"/>
          <w:sz w:val="20"/>
          <w:szCs w:val="20"/>
        </w:rPr>
        <w:t xml:space="preserve"> </w:t>
      </w:r>
      <w:r w:rsidR="00357359" w:rsidRPr="00322B97">
        <w:rPr>
          <w:rFonts w:ascii="Arial" w:hAnsi="Arial" w:cs="Arial"/>
          <w:sz w:val="20"/>
          <w:szCs w:val="20"/>
        </w:rPr>
        <w:t>that</w:t>
      </w:r>
      <w:r w:rsidR="004975FC" w:rsidRPr="00322B97">
        <w:rPr>
          <w:rFonts w:ascii="Arial" w:hAnsi="Arial" w:cs="Arial"/>
          <w:sz w:val="20"/>
          <w:szCs w:val="20"/>
        </w:rPr>
        <w:t xml:space="preserve"> h</w:t>
      </w:r>
      <w:r w:rsidR="00543D89" w:rsidRPr="00322B97">
        <w:rPr>
          <w:rFonts w:ascii="Arial" w:hAnsi="Arial" w:cs="Arial"/>
          <w:sz w:val="20"/>
          <w:szCs w:val="20"/>
        </w:rPr>
        <w:t>arnessing the perspectives,</w:t>
      </w:r>
      <w:r w:rsidR="00543D89" w:rsidRPr="002119A7">
        <w:rPr>
          <w:rFonts w:ascii="Arial" w:hAnsi="Arial" w:cs="Arial"/>
          <w:sz w:val="20"/>
          <w:szCs w:val="20"/>
        </w:rPr>
        <w:t xml:space="preserve"> new ideas and energy of young people constitute</w:t>
      </w:r>
      <w:r w:rsidR="00357359">
        <w:rPr>
          <w:rFonts w:ascii="Arial" w:hAnsi="Arial" w:cs="Arial"/>
          <w:sz w:val="20"/>
          <w:szCs w:val="20"/>
        </w:rPr>
        <w:t>s</w:t>
      </w:r>
      <w:r w:rsidR="00543D89" w:rsidRPr="002119A7">
        <w:rPr>
          <w:rFonts w:ascii="Arial" w:hAnsi="Arial" w:cs="Arial"/>
          <w:sz w:val="20"/>
          <w:szCs w:val="20"/>
        </w:rPr>
        <w:t xml:space="preserve"> a vital component in the broader efforts to address key issues </w:t>
      </w:r>
      <w:r w:rsidR="00322B97">
        <w:rPr>
          <w:rFonts w:ascii="Arial" w:hAnsi="Arial" w:cs="Arial"/>
          <w:sz w:val="20"/>
          <w:szCs w:val="20"/>
        </w:rPr>
        <w:t>affecting</w:t>
      </w:r>
      <w:r w:rsidR="00543D89" w:rsidRPr="002119A7">
        <w:rPr>
          <w:rFonts w:ascii="Arial" w:hAnsi="Arial" w:cs="Arial"/>
          <w:sz w:val="20"/>
          <w:szCs w:val="20"/>
        </w:rPr>
        <w:t xml:space="preserve"> people of all ages, such as achieving the </w:t>
      </w:r>
      <w:r w:rsidR="00322B97">
        <w:rPr>
          <w:rFonts w:ascii="Arial" w:hAnsi="Arial" w:cs="Arial"/>
          <w:sz w:val="20"/>
          <w:szCs w:val="20"/>
        </w:rPr>
        <w:t>Sustainable Development Goals (</w:t>
      </w:r>
      <w:r w:rsidR="00543D89" w:rsidRPr="002119A7">
        <w:rPr>
          <w:rFonts w:ascii="Arial" w:hAnsi="Arial" w:cs="Arial"/>
          <w:sz w:val="20"/>
          <w:szCs w:val="20"/>
        </w:rPr>
        <w:t>SDGs</w:t>
      </w:r>
      <w:r w:rsidR="00322B97">
        <w:rPr>
          <w:rFonts w:ascii="Arial" w:hAnsi="Arial" w:cs="Arial"/>
          <w:sz w:val="20"/>
          <w:szCs w:val="20"/>
        </w:rPr>
        <w:t>)</w:t>
      </w:r>
      <w:r w:rsidR="00357359">
        <w:rPr>
          <w:rFonts w:ascii="Arial" w:hAnsi="Arial" w:cs="Arial"/>
          <w:sz w:val="20"/>
          <w:szCs w:val="20"/>
        </w:rPr>
        <w:t>;</w:t>
      </w:r>
      <w:r w:rsidR="00543D89" w:rsidRPr="002119A7">
        <w:rPr>
          <w:rFonts w:ascii="Arial" w:hAnsi="Arial" w:cs="Arial"/>
          <w:sz w:val="20"/>
          <w:szCs w:val="20"/>
        </w:rPr>
        <w:t xml:space="preserve"> peace and security</w:t>
      </w:r>
      <w:r w:rsidR="00357359">
        <w:rPr>
          <w:rFonts w:ascii="Arial" w:hAnsi="Arial" w:cs="Arial"/>
          <w:sz w:val="20"/>
          <w:szCs w:val="20"/>
        </w:rPr>
        <w:t>;</w:t>
      </w:r>
      <w:r w:rsidR="00543D89" w:rsidRPr="002119A7">
        <w:rPr>
          <w:rFonts w:ascii="Arial" w:hAnsi="Arial" w:cs="Arial"/>
          <w:sz w:val="20"/>
          <w:szCs w:val="20"/>
        </w:rPr>
        <w:t xml:space="preserve"> the right to education, health and social protection</w:t>
      </w:r>
      <w:r w:rsidR="00357359">
        <w:rPr>
          <w:rFonts w:ascii="Arial" w:hAnsi="Arial" w:cs="Arial"/>
          <w:sz w:val="20"/>
          <w:szCs w:val="20"/>
        </w:rPr>
        <w:t>;</w:t>
      </w:r>
      <w:r w:rsidR="00543D89" w:rsidRPr="002119A7">
        <w:rPr>
          <w:rFonts w:ascii="Arial" w:hAnsi="Arial" w:cs="Arial"/>
          <w:sz w:val="20"/>
          <w:szCs w:val="20"/>
        </w:rPr>
        <w:t xml:space="preserve"> gender equality</w:t>
      </w:r>
      <w:r w:rsidR="00357359">
        <w:rPr>
          <w:rFonts w:ascii="Arial" w:hAnsi="Arial" w:cs="Arial"/>
          <w:sz w:val="20"/>
          <w:szCs w:val="20"/>
        </w:rPr>
        <w:t>;</w:t>
      </w:r>
      <w:r w:rsidR="00543D89" w:rsidRPr="002119A7">
        <w:rPr>
          <w:rFonts w:ascii="Arial" w:hAnsi="Arial" w:cs="Arial"/>
          <w:sz w:val="20"/>
          <w:szCs w:val="20"/>
        </w:rPr>
        <w:t xml:space="preserve"> equal socio</w:t>
      </w:r>
      <w:r w:rsidR="004C345A">
        <w:rPr>
          <w:rFonts w:ascii="Arial" w:hAnsi="Arial" w:cs="Arial"/>
          <w:sz w:val="20"/>
          <w:szCs w:val="20"/>
        </w:rPr>
        <w:t>economic</w:t>
      </w:r>
      <w:r w:rsidR="00543D89" w:rsidRPr="002119A7">
        <w:rPr>
          <w:rFonts w:ascii="Arial" w:hAnsi="Arial" w:cs="Arial"/>
          <w:sz w:val="20"/>
          <w:szCs w:val="20"/>
        </w:rPr>
        <w:t xml:space="preserve"> and political opportunities</w:t>
      </w:r>
      <w:r w:rsidR="00322B97">
        <w:rPr>
          <w:rFonts w:ascii="Arial" w:hAnsi="Arial" w:cs="Arial"/>
          <w:sz w:val="20"/>
          <w:szCs w:val="20"/>
        </w:rPr>
        <w:t>;</w:t>
      </w:r>
      <w:r w:rsidR="00543D89" w:rsidRPr="002119A7">
        <w:rPr>
          <w:rFonts w:ascii="Arial" w:hAnsi="Arial" w:cs="Arial"/>
          <w:sz w:val="20"/>
          <w:szCs w:val="20"/>
        </w:rPr>
        <w:t xml:space="preserve"> and fighting</w:t>
      </w:r>
      <w:r w:rsidR="00322B97">
        <w:rPr>
          <w:rFonts w:ascii="Arial" w:hAnsi="Arial" w:cs="Arial"/>
          <w:sz w:val="20"/>
          <w:szCs w:val="20"/>
        </w:rPr>
        <w:t xml:space="preserve"> </w:t>
      </w:r>
      <w:r w:rsidR="00543D89" w:rsidRPr="002119A7">
        <w:rPr>
          <w:rFonts w:ascii="Arial" w:hAnsi="Arial" w:cs="Arial"/>
          <w:sz w:val="20"/>
          <w:szCs w:val="20"/>
        </w:rPr>
        <w:t>climate change</w:t>
      </w:r>
      <w:r w:rsidR="00B11222">
        <w:rPr>
          <w:rFonts w:ascii="Arial" w:hAnsi="Arial" w:cs="Arial"/>
          <w:sz w:val="20"/>
          <w:szCs w:val="20"/>
        </w:rPr>
        <w:t>,</w:t>
      </w:r>
    </w:p>
    <w:p w14:paraId="53708FCB" w14:textId="77777777" w:rsidR="00BC6460" w:rsidRPr="00F0451F" w:rsidRDefault="00BC6460" w:rsidP="00B823E3">
      <w:pPr>
        <w:tabs>
          <w:tab w:val="left" w:pos="1134"/>
        </w:tabs>
        <w:spacing w:after="0" w:line="240" w:lineRule="auto"/>
        <w:contextualSpacing/>
        <w:rPr>
          <w:rFonts w:ascii="Arial" w:hAnsi="Arial" w:cs="Arial"/>
          <w:sz w:val="16"/>
          <w:szCs w:val="16"/>
        </w:rPr>
      </w:pPr>
    </w:p>
    <w:p w14:paraId="204934C4" w14:textId="43D051BD" w:rsidR="00BC6460"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583D0E">
        <w:rPr>
          <w:rFonts w:ascii="Arial" w:hAnsi="Arial" w:cs="Arial"/>
          <w:sz w:val="20"/>
          <w:szCs w:val="20"/>
          <w:lang w:val="en-GB"/>
        </w:rPr>
        <w:t>29</w:t>
      </w:r>
      <w:r w:rsidRPr="002119A7">
        <w:rPr>
          <w:rFonts w:ascii="Arial" w:hAnsi="Arial" w:cs="Arial"/>
          <w:sz w:val="20"/>
          <w:szCs w:val="20"/>
          <w:lang w:val="en-GB"/>
        </w:rPr>
        <w:t>)</w:t>
      </w:r>
      <w:r w:rsidRPr="002119A7">
        <w:rPr>
          <w:rFonts w:ascii="Arial" w:hAnsi="Arial" w:cs="Arial"/>
          <w:sz w:val="20"/>
          <w:szCs w:val="20"/>
          <w:lang w:val="en-GB"/>
        </w:rPr>
        <w:tab/>
      </w:r>
      <w:r w:rsidR="00BC6460" w:rsidRPr="002119A7">
        <w:rPr>
          <w:rFonts w:ascii="Arial" w:hAnsi="Arial" w:cs="Arial"/>
          <w:i/>
          <w:sz w:val="20"/>
          <w:szCs w:val="20"/>
        </w:rPr>
        <w:t>Acknowledging</w:t>
      </w:r>
      <w:r w:rsidR="00BC6460" w:rsidRPr="002119A7">
        <w:rPr>
          <w:rFonts w:ascii="Arial" w:hAnsi="Arial" w:cs="Arial"/>
          <w:sz w:val="20"/>
          <w:szCs w:val="20"/>
        </w:rPr>
        <w:t xml:space="preserve"> the importance of investments in sustainable lifestyles, energy transitions and accelerating progress on </w:t>
      </w:r>
      <w:r w:rsidR="00B11222">
        <w:rPr>
          <w:rFonts w:ascii="Arial" w:hAnsi="Arial" w:cs="Arial"/>
          <w:sz w:val="20"/>
          <w:szCs w:val="20"/>
        </w:rPr>
        <w:t xml:space="preserve">the </w:t>
      </w:r>
      <w:r w:rsidR="00BC6460" w:rsidRPr="002119A7">
        <w:rPr>
          <w:rFonts w:ascii="Arial" w:hAnsi="Arial" w:cs="Arial"/>
          <w:sz w:val="20"/>
          <w:szCs w:val="20"/>
        </w:rPr>
        <w:t>SDGs</w:t>
      </w:r>
      <w:r w:rsidR="003225B6">
        <w:rPr>
          <w:rFonts w:ascii="Arial" w:hAnsi="Arial" w:cs="Arial"/>
          <w:sz w:val="20"/>
          <w:szCs w:val="20"/>
        </w:rPr>
        <w:t>,</w:t>
      </w:r>
    </w:p>
    <w:p w14:paraId="337A0AC3" w14:textId="77777777" w:rsidR="00BC6460" w:rsidRPr="00F0451F" w:rsidRDefault="00BC6460" w:rsidP="00B823E3">
      <w:pPr>
        <w:pStyle w:val="Paragraphedeliste"/>
        <w:widowControl w:val="0"/>
        <w:tabs>
          <w:tab w:val="left" w:pos="1134"/>
          <w:tab w:val="left" w:pos="1809"/>
        </w:tabs>
        <w:autoSpaceDE w:val="0"/>
        <w:autoSpaceDN w:val="0"/>
        <w:spacing w:after="0" w:line="240" w:lineRule="auto"/>
        <w:ind w:left="1808" w:right="665"/>
        <w:rPr>
          <w:rFonts w:ascii="Arial" w:hAnsi="Arial" w:cs="Arial"/>
          <w:sz w:val="16"/>
          <w:szCs w:val="16"/>
        </w:rPr>
      </w:pPr>
    </w:p>
    <w:p w14:paraId="6BFBA039" w14:textId="417889E3" w:rsidR="00BC6460"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3</w:t>
      </w:r>
      <w:r w:rsidR="00583D0E">
        <w:rPr>
          <w:rFonts w:ascii="Arial" w:hAnsi="Arial" w:cs="Arial"/>
          <w:sz w:val="20"/>
          <w:szCs w:val="20"/>
          <w:lang w:val="en-GB"/>
        </w:rPr>
        <w:t>0</w:t>
      </w:r>
      <w:r w:rsidRPr="002119A7">
        <w:rPr>
          <w:rFonts w:ascii="Arial" w:hAnsi="Arial" w:cs="Arial"/>
          <w:sz w:val="20"/>
          <w:szCs w:val="20"/>
          <w:lang w:val="en-GB"/>
        </w:rPr>
        <w:t>)</w:t>
      </w:r>
      <w:r w:rsidRPr="002119A7">
        <w:rPr>
          <w:rFonts w:ascii="Arial" w:hAnsi="Arial" w:cs="Arial"/>
          <w:sz w:val="20"/>
          <w:szCs w:val="20"/>
          <w:lang w:val="en-GB"/>
        </w:rPr>
        <w:tab/>
      </w:r>
      <w:r w:rsidR="00BC6460" w:rsidRPr="002119A7">
        <w:rPr>
          <w:rFonts w:ascii="Arial" w:hAnsi="Arial" w:cs="Arial"/>
          <w:i/>
          <w:sz w:val="20"/>
          <w:szCs w:val="20"/>
        </w:rPr>
        <w:t xml:space="preserve">Recognizing </w:t>
      </w:r>
      <w:r w:rsidR="00BC6460" w:rsidRPr="002119A7">
        <w:rPr>
          <w:rFonts w:ascii="Arial" w:hAnsi="Arial" w:cs="Arial"/>
          <w:sz w:val="20"/>
          <w:szCs w:val="20"/>
        </w:rPr>
        <w:t xml:space="preserve">that sustainable </w:t>
      </w:r>
      <w:r w:rsidR="00BC6460" w:rsidRPr="002119A7">
        <w:rPr>
          <w:rFonts w:ascii="Arial" w:hAnsi="Arial" w:cs="Arial"/>
          <w:spacing w:val="1"/>
          <w:sz w:val="20"/>
          <w:szCs w:val="20"/>
        </w:rPr>
        <w:t xml:space="preserve">and responsible consumption and </w:t>
      </w:r>
      <w:r w:rsidR="00BC6460" w:rsidRPr="002119A7">
        <w:rPr>
          <w:rFonts w:ascii="Arial" w:hAnsi="Arial" w:cs="Arial"/>
          <w:sz w:val="20"/>
          <w:szCs w:val="20"/>
        </w:rPr>
        <w:t>production</w:t>
      </w:r>
      <w:r w:rsidR="00E44EAF">
        <w:rPr>
          <w:rFonts w:ascii="Arial" w:hAnsi="Arial" w:cs="Arial"/>
          <w:sz w:val="20"/>
          <w:szCs w:val="20"/>
        </w:rPr>
        <w:t>,</w:t>
      </w:r>
      <w:r w:rsidR="00BC6460" w:rsidRPr="002119A7">
        <w:rPr>
          <w:rFonts w:ascii="Arial" w:hAnsi="Arial" w:cs="Arial"/>
          <w:sz w:val="20"/>
          <w:szCs w:val="20"/>
        </w:rPr>
        <w:t xml:space="preserve"> coupled with environment</w:t>
      </w:r>
      <w:r w:rsidR="00E44EAF">
        <w:rPr>
          <w:rFonts w:ascii="Arial" w:hAnsi="Arial" w:cs="Arial"/>
          <w:sz w:val="20"/>
          <w:szCs w:val="20"/>
        </w:rPr>
        <w:t>ally</w:t>
      </w:r>
      <w:r w:rsidR="00BC6460" w:rsidRPr="002119A7">
        <w:rPr>
          <w:rFonts w:ascii="Arial" w:hAnsi="Arial" w:cs="Arial"/>
          <w:sz w:val="20"/>
          <w:szCs w:val="20"/>
        </w:rPr>
        <w:t xml:space="preserve"> friendly life choices and lifestyles, </w:t>
      </w:r>
      <w:r w:rsidR="00E44EAF">
        <w:rPr>
          <w:rFonts w:ascii="Arial" w:hAnsi="Arial" w:cs="Arial"/>
          <w:sz w:val="20"/>
          <w:szCs w:val="20"/>
        </w:rPr>
        <w:t>are</w:t>
      </w:r>
      <w:r w:rsidR="00E44EAF" w:rsidRPr="002119A7">
        <w:rPr>
          <w:rFonts w:ascii="Arial" w:hAnsi="Arial" w:cs="Arial"/>
          <w:sz w:val="20"/>
          <w:szCs w:val="20"/>
        </w:rPr>
        <w:t xml:space="preserve"> </w:t>
      </w:r>
      <w:r w:rsidR="00BC6460" w:rsidRPr="002119A7">
        <w:rPr>
          <w:rFonts w:ascii="Arial" w:hAnsi="Arial" w:cs="Arial"/>
          <w:sz w:val="20"/>
          <w:szCs w:val="20"/>
        </w:rPr>
        <w:t xml:space="preserve">key to achieving </w:t>
      </w:r>
      <w:r w:rsidR="00E44EAF">
        <w:rPr>
          <w:rFonts w:ascii="Arial" w:hAnsi="Arial" w:cs="Arial"/>
          <w:sz w:val="20"/>
          <w:szCs w:val="20"/>
        </w:rPr>
        <w:t xml:space="preserve">the </w:t>
      </w:r>
      <w:r w:rsidR="00BC6460" w:rsidRPr="002119A7">
        <w:rPr>
          <w:rFonts w:ascii="Arial" w:hAnsi="Arial" w:cs="Arial"/>
          <w:sz w:val="20"/>
          <w:szCs w:val="20"/>
        </w:rPr>
        <w:t xml:space="preserve">SDGs, including climate goals and inclusive </w:t>
      </w:r>
      <w:r w:rsidR="00FB6BD7">
        <w:rPr>
          <w:rFonts w:ascii="Arial" w:hAnsi="Arial" w:cs="Arial"/>
          <w:sz w:val="20"/>
          <w:szCs w:val="20"/>
        </w:rPr>
        <w:t xml:space="preserve">economic </w:t>
      </w:r>
      <w:r w:rsidR="00BC6460" w:rsidRPr="002119A7">
        <w:rPr>
          <w:rFonts w:ascii="Arial" w:hAnsi="Arial" w:cs="Arial"/>
          <w:sz w:val="20"/>
          <w:szCs w:val="20"/>
        </w:rPr>
        <w:t>growth</w:t>
      </w:r>
      <w:r w:rsidR="00E51962">
        <w:rPr>
          <w:rFonts w:ascii="Arial" w:hAnsi="Arial" w:cs="Arial"/>
          <w:sz w:val="20"/>
          <w:szCs w:val="20"/>
        </w:rPr>
        <w:t>,</w:t>
      </w:r>
    </w:p>
    <w:p w14:paraId="264B0B84" w14:textId="571BF36A" w:rsidR="00855326" w:rsidRPr="00F0451F" w:rsidRDefault="00855326" w:rsidP="00B823E3">
      <w:pPr>
        <w:tabs>
          <w:tab w:val="left" w:pos="1134"/>
        </w:tabs>
        <w:spacing w:after="0" w:line="240" w:lineRule="auto"/>
        <w:contextualSpacing/>
        <w:rPr>
          <w:rFonts w:ascii="Arial" w:hAnsi="Arial" w:cs="Arial"/>
          <w:sz w:val="16"/>
          <w:szCs w:val="16"/>
        </w:rPr>
      </w:pPr>
    </w:p>
    <w:p w14:paraId="7894F8D5" w14:textId="2988FD84" w:rsidR="00990368" w:rsidRPr="002119A7" w:rsidRDefault="00B823E3" w:rsidP="00B823E3">
      <w:pPr>
        <w:tabs>
          <w:tab w:val="left" w:pos="1134"/>
        </w:tabs>
        <w:spacing w:after="0" w:line="240" w:lineRule="auto"/>
        <w:contextualSpacing/>
        <w:rPr>
          <w:rFonts w:ascii="Arial" w:eastAsia="Times New Roman" w:hAnsi="Arial" w:cs="Arial"/>
          <w:sz w:val="20"/>
          <w:szCs w:val="20"/>
          <w:lang w:eastAsia="en-IN"/>
        </w:rPr>
      </w:pPr>
      <w:r w:rsidRPr="002119A7">
        <w:rPr>
          <w:rFonts w:ascii="Arial" w:hAnsi="Arial" w:cs="Arial"/>
          <w:sz w:val="20"/>
          <w:szCs w:val="20"/>
          <w:lang w:val="en-GB"/>
        </w:rPr>
        <w:t>(</w:t>
      </w:r>
      <w:r w:rsidR="00B1568D" w:rsidRPr="002119A7">
        <w:rPr>
          <w:rFonts w:ascii="Arial" w:hAnsi="Arial" w:cs="Arial"/>
          <w:sz w:val="20"/>
          <w:szCs w:val="20"/>
          <w:lang w:val="en-GB"/>
        </w:rPr>
        <w:t>3</w:t>
      </w:r>
      <w:r w:rsidR="00583D0E">
        <w:rPr>
          <w:rFonts w:ascii="Arial" w:hAnsi="Arial" w:cs="Arial"/>
          <w:sz w:val="20"/>
          <w:szCs w:val="20"/>
          <w:lang w:val="en-GB"/>
        </w:rPr>
        <w:t>1</w:t>
      </w:r>
      <w:r w:rsidRPr="002119A7">
        <w:rPr>
          <w:rFonts w:ascii="Arial" w:hAnsi="Arial" w:cs="Arial"/>
          <w:sz w:val="20"/>
          <w:szCs w:val="20"/>
          <w:lang w:val="en-GB"/>
        </w:rPr>
        <w:t>)</w:t>
      </w:r>
      <w:r w:rsidRPr="002119A7">
        <w:rPr>
          <w:rFonts w:ascii="Arial" w:hAnsi="Arial" w:cs="Arial"/>
          <w:sz w:val="20"/>
          <w:szCs w:val="20"/>
          <w:lang w:val="en-GB"/>
        </w:rPr>
        <w:tab/>
      </w:r>
      <w:r w:rsidR="001B14F3" w:rsidRPr="002119A7">
        <w:rPr>
          <w:rFonts w:ascii="Arial" w:eastAsia="Times New Roman" w:hAnsi="Arial" w:cs="Arial"/>
          <w:i/>
          <w:sz w:val="20"/>
          <w:szCs w:val="20"/>
          <w:lang w:eastAsia="en-IN"/>
        </w:rPr>
        <w:t>Envisaging</w:t>
      </w:r>
      <w:r w:rsidR="001B14F3" w:rsidRPr="002119A7">
        <w:rPr>
          <w:rFonts w:ascii="Arial" w:eastAsia="Times New Roman" w:hAnsi="Arial" w:cs="Arial"/>
          <w:sz w:val="20"/>
          <w:szCs w:val="20"/>
          <w:lang w:eastAsia="en-IN"/>
        </w:rPr>
        <w:t xml:space="preserve"> a comprehensive transformation in energy efficiency measures across the globe, with the ambitious target of doubling the global rate of energy efficiency improvement by 2030 </w:t>
      </w:r>
      <w:r w:rsidR="00B16339" w:rsidRPr="002119A7">
        <w:rPr>
          <w:rFonts w:ascii="Arial" w:eastAsia="Times New Roman" w:hAnsi="Arial" w:cs="Arial"/>
          <w:sz w:val="20"/>
          <w:szCs w:val="20"/>
          <w:lang w:eastAsia="en-IN"/>
        </w:rPr>
        <w:t xml:space="preserve">in a nationally determined manner, taking into account the Paris Agreement and different national circumstances, pathways and approaches </w:t>
      </w:r>
      <w:r w:rsidR="001B14F3" w:rsidRPr="002119A7">
        <w:rPr>
          <w:rFonts w:ascii="Arial" w:eastAsia="Times New Roman" w:hAnsi="Arial" w:cs="Arial"/>
          <w:sz w:val="20"/>
          <w:szCs w:val="20"/>
          <w:lang w:eastAsia="en-IN"/>
        </w:rPr>
        <w:t>to foster a sustainable and responsible energy landscape on a global scale</w:t>
      </w:r>
      <w:r w:rsidR="00E51962">
        <w:rPr>
          <w:rFonts w:ascii="Arial" w:eastAsia="Times New Roman" w:hAnsi="Arial" w:cs="Arial"/>
          <w:sz w:val="20"/>
          <w:szCs w:val="20"/>
          <w:lang w:eastAsia="en-IN"/>
        </w:rPr>
        <w:t>,</w:t>
      </w:r>
    </w:p>
    <w:p w14:paraId="061AFA72" w14:textId="77777777" w:rsidR="00990368" w:rsidRPr="00F0451F" w:rsidRDefault="00990368" w:rsidP="00B823E3">
      <w:pPr>
        <w:tabs>
          <w:tab w:val="left" w:pos="1134"/>
        </w:tabs>
        <w:spacing w:after="0" w:line="240" w:lineRule="auto"/>
        <w:contextualSpacing/>
        <w:rPr>
          <w:rFonts w:ascii="Arial" w:eastAsia="Times New Roman" w:hAnsi="Arial" w:cs="Arial"/>
          <w:sz w:val="16"/>
          <w:szCs w:val="16"/>
          <w:lang w:eastAsia="en-IN"/>
        </w:rPr>
      </w:pPr>
    </w:p>
    <w:p w14:paraId="54068CA7" w14:textId="5BCCF736" w:rsidR="00990368" w:rsidRPr="002119A7" w:rsidRDefault="00B823E3" w:rsidP="00B823E3">
      <w:pPr>
        <w:tabs>
          <w:tab w:val="left" w:pos="1134"/>
        </w:tabs>
        <w:spacing w:after="0" w:line="240" w:lineRule="auto"/>
        <w:contextualSpacing/>
        <w:rPr>
          <w:rFonts w:ascii="Arial" w:hAnsi="Arial" w:cs="Arial"/>
          <w:i/>
          <w:iCs/>
          <w:sz w:val="20"/>
          <w:szCs w:val="20"/>
        </w:rPr>
      </w:pPr>
      <w:r w:rsidRPr="002119A7">
        <w:rPr>
          <w:rFonts w:ascii="Arial" w:hAnsi="Arial" w:cs="Arial"/>
          <w:sz w:val="20"/>
          <w:szCs w:val="20"/>
          <w:lang w:val="en-GB"/>
        </w:rPr>
        <w:t>(</w:t>
      </w:r>
      <w:r w:rsidR="00B1568D" w:rsidRPr="002119A7">
        <w:rPr>
          <w:rFonts w:ascii="Arial" w:hAnsi="Arial" w:cs="Arial"/>
          <w:sz w:val="20"/>
          <w:szCs w:val="20"/>
          <w:lang w:val="en-GB"/>
        </w:rPr>
        <w:t>3</w:t>
      </w:r>
      <w:r w:rsidR="00583D0E">
        <w:rPr>
          <w:rFonts w:ascii="Arial" w:hAnsi="Arial" w:cs="Arial"/>
          <w:sz w:val="20"/>
          <w:szCs w:val="20"/>
          <w:lang w:val="en-GB"/>
        </w:rPr>
        <w:t>2</w:t>
      </w:r>
      <w:r w:rsidRPr="002119A7">
        <w:rPr>
          <w:rFonts w:ascii="Arial" w:hAnsi="Arial" w:cs="Arial"/>
          <w:sz w:val="20"/>
          <w:szCs w:val="20"/>
          <w:lang w:val="en-GB"/>
        </w:rPr>
        <w:t>)</w:t>
      </w:r>
      <w:r w:rsidRPr="002119A7">
        <w:rPr>
          <w:rFonts w:ascii="Arial" w:hAnsi="Arial" w:cs="Arial"/>
          <w:sz w:val="20"/>
          <w:szCs w:val="20"/>
          <w:lang w:val="en-GB"/>
        </w:rPr>
        <w:tab/>
      </w:r>
      <w:r w:rsidR="0032688C" w:rsidRPr="002119A7">
        <w:rPr>
          <w:rFonts w:ascii="Arial" w:hAnsi="Arial" w:cs="Arial"/>
          <w:i/>
          <w:iCs/>
          <w:sz w:val="20"/>
          <w:szCs w:val="20"/>
        </w:rPr>
        <w:t>Recognizing</w:t>
      </w:r>
      <w:r w:rsidR="0032688C" w:rsidRPr="002119A7">
        <w:rPr>
          <w:rFonts w:ascii="Arial" w:hAnsi="Arial" w:cs="Arial"/>
          <w:iCs/>
          <w:sz w:val="20"/>
          <w:szCs w:val="20"/>
        </w:rPr>
        <w:t xml:space="preserve"> the importance </w:t>
      </w:r>
      <w:r w:rsidR="0045590B">
        <w:rPr>
          <w:rFonts w:ascii="Arial" w:hAnsi="Arial" w:cs="Arial"/>
          <w:iCs/>
          <w:sz w:val="20"/>
          <w:szCs w:val="20"/>
        </w:rPr>
        <w:t>of accelerating</w:t>
      </w:r>
      <w:r w:rsidR="0032688C" w:rsidRPr="002119A7">
        <w:rPr>
          <w:rFonts w:ascii="Arial" w:hAnsi="Arial" w:cs="Arial"/>
          <w:iCs/>
          <w:sz w:val="20"/>
          <w:szCs w:val="20"/>
        </w:rPr>
        <w:t xml:space="preserve"> the development, deployment and dissemination of technologies, and </w:t>
      </w:r>
      <w:r w:rsidR="0045590B">
        <w:rPr>
          <w:rFonts w:ascii="Arial" w:hAnsi="Arial" w:cs="Arial"/>
          <w:iCs/>
          <w:sz w:val="20"/>
          <w:szCs w:val="20"/>
        </w:rPr>
        <w:t>adopting</w:t>
      </w:r>
      <w:r w:rsidR="0032688C" w:rsidRPr="002119A7">
        <w:rPr>
          <w:rFonts w:ascii="Arial" w:hAnsi="Arial" w:cs="Arial"/>
          <w:iCs/>
          <w:sz w:val="20"/>
          <w:szCs w:val="20"/>
        </w:rPr>
        <w:t xml:space="preserve"> policies</w:t>
      </w:r>
      <w:r w:rsidR="0045590B">
        <w:rPr>
          <w:rFonts w:ascii="Arial" w:hAnsi="Arial" w:cs="Arial"/>
          <w:iCs/>
          <w:sz w:val="20"/>
          <w:szCs w:val="20"/>
        </w:rPr>
        <w:t xml:space="preserve"> </w:t>
      </w:r>
      <w:r w:rsidR="0032688C" w:rsidRPr="002119A7">
        <w:rPr>
          <w:rFonts w:ascii="Arial" w:hAnsi="Arial" w:cs="Arial"/>
          <w:iCs/>
          <w:sz w:val="20"/>
          <w:szCs w:val="20"/>
        </w:rPr>
        <w:t>to transition towards low-emission energy systems, including by rapidly scaling up the deployment of clean power generation, renewable energy</w:t>
      </w:r>
      <w:r w:rsidR="005C5E9D">
        <w:rPr>
          <w:rFonts w:ascii="Arial" w:hAnsi="Arial" w:cs="Arial"/>
          <w:iCs/>
          <w:sz w:val="20"/>
          <w:szCs w:val="20"/>
        </w:rPr>
        <w:t xml:space="preserve"> and</w:t>
      </w:r>
      <w:r w:rsidR="0032688C" w:rsidRPr="002119A7">
        <w:rPr>
          <w:rFonts w:ascii="Arial" w:hAnsi="Arial" w:cs="Arial"/>
          <w:iCs/>
          <w:sz w:val="20"/>
          <w:szCs w:val="20"/>
        </w:rPr>
        <w:t xml:space="preserve"> energy efficiency measures</w:t>
      </w:r>
      <w:r w:rsidR="00E51962">
        <w:rPr>
          <w:rFonts w:ascii="Arial" w:hAnsi="Arial" w:cs="Arial"/>
          <w:iCs/>
          <w:sz w:val="20"/>
          <w:szCs w:val="20"/>
        </w:rPr>
        <w:t>,</w:t>
      </w:r>
    </w:p>
    <w:p w14:paraId="1A4EC713" w14:textId="77777777" w:rsidR="00BC6460" w:rsidRPr="00AC4736" w:rsidRDefault="00BC6460" w:rsidP="00B823E3">
      <w:pPr>
        <w:tabs>
          <w:tab w:val="left" w:pos="1134"/>
        </w:tabs>
        <w:spacing w:after="0" w:line="240" w:lineRule="auto"/>
        <w:contextualSpacing/>
        <w:rPr>
          <w:rFonts w:ascii="Arial" w:hAnsi="Arial" w:cs="Arial"/>
          <w:iCs/>
          <w:sz w:val="16"/>
          <w:szCs w:val="16"/>
        </w:rPr>
      </w:pPr>
    </w:p>
    <w:p w14:paraId="5B37E6AA" w14:textId="3FFD155A" w:rsidR="00BC6460" w:rsidRPr="002119A7" w:rsidRDefault="00B823E3" w:rsidP="00B823E3">
      <w:pPr>
        <w:tabs>
          <w:tab w:val="left" w:pos="1134"/>
        </w:tabs>
        <w:spacing w:after="0" w:line="240" w:lineRule="auto"/>
        <w:contextualSpacing/>
        <w:rPr>
          <w:rFonts w:ascii="Arial" w:hAnsi="Arial" w:cs="Arial"/>
          <w:sz w:val="20"/>
          <w:szCs w:val="20"/>
        </w:rPr>
      </w:pPr>
      <w:r w:rsidRPr="002119A7">
        <w:rPr>
          <w:rFonts w:ascii="Arial" w:hAnsi="Arial" w:cs="Arial"/>
          <w:sz w:val="20"/>
          <w:szCs w:val="20"/>
          <w:lang w:val="en-GB"/>
        </w:rPr>
        <w:t>(</w:t>
      </w:r>
      <w:r w:rsidR="00B1568D">
        <w:rPr>
          <w:rFonts w:ascii="Arial" w:hAnsi="Arial" w:cs="Arial"/>
          <w:sz w:val="20"/>
          <w:szCs w:val="20"/>
          <w:lang w:val="en-GB"/>
        </w:rPr>
        <w:t>3</w:t>
      </w:r>
      <w:r w:rsidR="00583D0E">
        <w:rPr>
          <w:rFonts w:ascii="Arial" w:hAnsi="Arial" w:cs="Arial"/>
          <w:sz w:val="20"/>
          <w:szCs w:val="20"/>
          <w:lang w:val="en-GB"/>
        </w:rPr>
        <w:t>3</w:t>
      </w:r>
      <w:r w:rsidRPr="002119A7">
        <w:rPr>
          <w:rFonts w:ascii="Arial" w:hAnsi="Arial" w:cs="Arial"/>
          <w:sz w:val="20"/>
          <w:szCs w:val="20"/>
          <w:lang w:val="en-GB"/>
        </w:rPr>
        <w:t>)</w:t>
      </w:r>
      <w:r w:rsidRPr="002119A7">
        <w:rPr>
          <w:rFonts w:ascii="Arial" w:hAnsi="Arial" w:cs="Arial"/>
          <w:sz w:val="20"/>
          <w:szCs w:val="20"/>
          <w:lang w:val="en-GB"/>
        </w:rPr>
        <w:tab/>
      </w:r>
      <w:r w:rsidR="00BC6460" w:rsidRPr="002119A7">
        <w:rPr>
          <w:rFonts w:ascii="Arial" w:hAnsi="Arial" w:cs="Arial"/>
          <w:i/>
          <w:iCs/>
          <w:sz w:val="20"/>
          <w:szCs w:val="20"/>
        </w:rPr>
        <w:t xml:space="preserve">Highlighting </w:t>
      </w:r>
      <w:r w:rsidR="00BC6460" w:rsidRPr="002119A7">
        <w:rPr>
          <w:rFonts w:ascii="Arial" w:hAnsi="Arial" w:cs="Arial"/>
          <w:iCs/>
          <w:sz w:val="20"/>
          <w:szCs w:val="20"/>
        </w:rPr>
        <w:t>the</w:t>
      </w:r>
      <w:r w:rsidR="00BC6460" w:rsidRPr="002119A7">
        <w:rPr>
          <w:rFonts w:ascii="Arial" w:hAnsi="Arial" w:cs="Arial"/>
          <w:sz w:val="20"/>
          <w:szCs w:val="20"/>
        </w:rPr>
        <w:t xml:space="preserve"> importance of addressing environmental challenges </w:t>
      </w:r>
      <w:r w:rsidR="001546E5">
        <w:rPr>
          <w:rFonts w:ascii="Arial" w:hAnsi="Arial" w:cs="Arial"/>
          <w:sz w:val="20"/>
          <w:szCs w:val="20"/>
        </w:rPr>
        <w:t>through united</w:t>
      </w:r>
      <w:r w:rsidR="00BC6460" w:rsidRPr="002119A7">
        <w:rPr>
          <w:rFonts w:ascii="Arial" w:hAnsi="Arial" w:cs="Arial"/>
          <w:sz w:val="20"/>
          <w:szCs w:val="20"/>
        </w:rPr>
        <w:t xml:space="preserve"> climate actions and partnerships </w:t>
      </w:r>
      <w:r w:rsidR="001546E5">
        <w:rPr>
          <w:rFonts w:ascii="Arial" w:hAnsi="Arial" w:cs="Arial"/>
          <w:sz w:val="20"/>
          <w:szCs w:val="20"/>
        </w:rPr>
        <w:t>to</w:t>
      </w:r>
      <w:r w:rsidR="001546E5" w:rsidRPr="002119A7">
        <w:rPr>
          <w:rFonts w:ascii="Arial" w:hAnsi="Arial" w:cs="Arial"/>
          <w:sz w:val="20"/>
          <w:szCs w:val="20"/>
        </w:rPr>
        <w:t xml:space="preserve"> </w:t>
      </w:r>
      <w:r w:rsidR="00BC6460" w:rsidRPr="002119A7">
        <w:rPr>
          <w:rFonts w:ascii="Arial" w:hAnsi="Arial" w:cs="Arial"/>
          <w:sz w:val="20"/>
          <w:szCs w:val="20"/>
        </w:rPr>
        <w:t>safeguard the planet for future generations</w:t>
      </w:r>
      <w:r w:rsidR="00E51962">
        <w:rPr>
          <w:rFonts w:ascii="Arial" w:hAnsi="Arial" w:cs="Arial"/>
          <w:sz w:val="20"/>
          <w:szCs w:val="20"/>
        </w:rPr>
        <w:t>,</w:t>
      </w:r>
    </w:p>
    <w:p w14:paraId="0A98DB88" w14:textId="28C5EEC3" w:rsidR="005B2566" w:rsidRPr="002349E5" w:rsidRDefault="005B2566" w:rsidP="002349E5">
      <w:pPr>
        <w:tabs>
          <w:tab w:val="left" w:pos="1134"/>
        </w:tabs>
        <w:spacing w:after="0" w:line="240" w:lineRule="auto"/>
        <w:ind w:left="1134" w:hanging="567"/>
        <w:contextualSpacing/>
        <w:rPr>
          <w:rFonts w:ascii="Arial" w:hAnsi="Arial" w:cs="Arial"/>
          <w:sz w:val="20"/>
          <w:szCs w:val="20"/>
        </w:rPr>
      </w:pPr>
    </w:p>
    <w:p w14:paraId="7E2AFE58" w14:textId="4BA4B46D" w:rsidR="00227F0E" w:rsidRPr="002349E5" w:rsidRDefault="002349E5" w:rsidP="002349E5">
      <w:pPr>
        <w:tabs>
          <w:tab w:val="left" w:pos="1134"/>
        </w:tabs>
        <w:spacing w:after="0" w:line="240" w:lineRule="auto"/>
        <w:ind w:left="1134" w:hanging="567"/>
        <w:rPr>
          <w:rFonts w:ascii="Arial" w:hAnsi="Arial" w:cs="Arial"/>
          <w:sz w:val="20"/>
          <w:szCs w:val="20"/>
        </w:rPr>
      </w:pPr>
      <w:r w:rsidRPr="002349E5">
        <w:rPr>
          <w:rFonts w:ascii="Arial" w:hAnsi="Arial" w:cs="Arial"/>
          <w:iCs/>
          <w:sz w:val="20"/>
          <w:szCs w:val="20"/>
        </w:rPr>
        <w:t>1.</w:t>
      </w:r>
      <w:r w:rsidRPr="002349E5">
        <w:rPr>
          <w:rFonts w:ascii="Arial" w:hAnsi="Arial" w:cs="Arial"/>
          <w:iCs/>
          <w:sz w:val="20"/>
          <w:szCs w:val="20"/>
        </w:rPr>
        <w:tab/>
      </w:r>
      <w:r w:rsidR="006F226D" w:rsidRPr="002349E5">
        <w:rPr>
          <w:rFonts w:ascii="Arial" w:hAnsi="Arial" w:cs="Arial"/>
          <w:i/>
          <w:sz w:val="20"/>
          <w:szCs w:val="20"/>
        </w:rPr>
        <w:t xml:space="preserve">Emphasizes </w:t>
      </w:r>
      <w:r w:rsidR="006F226D" w:rsidRPr="00AC4736">
        <w:rPr>
          <w:rFonts w:ascii="Arial" w:hAnsi="Arial" w:cs="Arial"/>
          <w:iCs/>
          <w:sz w:val="20"/>
          <w:szCs w:val="20"/>
        </w:rPr>
        <w:t>that</w:t>
      </w:r>
      <w:r w:rsidR="006F226D" w:rsidRPr="002349E5">
        <w:rPr>
          <w:rFonts w:ascii="Arial" w:hAnsi="Arial" w:cs="Arial"/>
          <w:i/>
          <w:sz w:val="20"/>
          <w:szCs w:val="20"/>
        </w:rPr>
        <w:t xml:space="preserve"> </w:t>
      </w:r>
      <w:r w:rsidR="00113574" w:rsidRPr="00AC4736">
        <w:rPr>
          <w:rFonts w:ascii="Arial" w:hAnsi="Arial" w:cs="Arial"/>
          <w:iCs/>
          <w:sz w:val="20"/>
          <w:szCs w:val="20"/>
        </w:rPr>
        <w:t>g</w:t>
      </w:r>
      <w:r w:rsidR="006F226D" w:rsidRPr="00113574">
        <w:rPr>
          <w:rFonts w:ascii="Arial" w:hAnsi="Arial" w:cs="Arial"/>
          <w:iCs/>
          <w:sz w:val="20"/>
          <w:szCs w:val="20"/>
        </w:rPr>
        <w:t>l</w:t>
      </w:r>
      <w:r w:rsidR="006F226D" w:rsidRPr="002349E5">
        <w:rPr>
          <w:rFonts w:ascii="Arial" w:hAnsi="Arial" w:cs="Arial"/>
          <w:sz w:val="20"/>
          <w:szCs w:val="20"/>
        </w:rPr>
        <w:t xml:space="preserve">obal warming is a collective problem that can </w:t>
      </w:r>
      <w:r w:rsidR="00113574">
        <w:rPr>
          <w:rFonts w:ascii="Arial" w:hAnsi="Arial" w:cs="Arial"/>
          <w:sz w:val="20"/>
          <w:szCs w:val="20"/>
        </w:rPr>
        <w:t xml:space="preserve">only </w:t>
      </w:r>
      <w:r w:rsidR="006F226D" w:rsidRPr="002349E5">
        <w:rPr>
          <w:rFonts w:ascii="Arial" w:hAnsi="Arial" w:cs="Arial"/>
          <w:sz w:val="20"/>
          <w:szCs w:val="20"/>
        </w:rPr>
        <w:t>be solved by international cooperation and partnership on the basis of multilateral processes, especially and primarily those under the aegis of</w:t>
      </w:r>
      <w:r w:rsidR="00E44EAF">
        <w:rPr>
          <w:rFonts w:ascii="Arial" w:hAnsi="Arial" w:cs="Arial"/>
          <w:sz w:val="20"/>
          <w:szCs w:val="20"/>
        </w:rPr>
        <w:t xml:space="preserve"> the</w:t>
      </w:r>
      <w:r w:rsidR="006F226D" w:rsidRPr="002349E5">
        <w:rPr>
          <w:rFonts w:ascii="Arial" w:hAnsi="Arial" w:cs="Arial"/>
          <w:sz w:val="20"/>
          <w:szCs w:val="20"/>
        </w:rPr>
        <w:t xml:space="preserve"> UNFCCC</w:t>
      </w:r>
      <w:r w:rsidR="00E44EAF">
        <w:rPr>
          <w:rFonts w:ascii="Arial" w:hAnsi="Arial" w:cs="Arial"/>
          <w:sz w:val="20"/>
          <w:szCs w:val="20"/>
        </w:rPr>
        <w:t>,</w:t>
      </w:r>
      <w:r w:rsidR="006F226D" w:rsidRPr="002349E5">
        <w:rPr>
          <w:rFonts w:ascii="Arial" w:hAnsi="Arial" w:cs="Arial"/>
          <w:sz w:val="20"/>
          <w:szCs w:val="20"/>
        </w:rPr>
        <w:t xml:space="preserve"> based on the principle of equity and common but differentiated responsibilities in accordance with respective capabilities, as has been ratified in Article 3.1 of the Convention</w:t>
      </w:r>
      <w:r w:rsidR="00E51962">
        <w:rPr>
          <w:rFonts w:ascii="Arial" w:hAnsi="Arial" w:cs="Arial"/>
          <w:sz w:val="20"/>
          <w:szCs w:val="20"/>
        </w:rPr>
        <w:t>;</w:t>
      </w:r>
    </w:p>
    <w:p w14:paraId="2704BF05" w14:textId="77777777" w:rsidR="00227F0E" w:rsidRPr="002349E5" w:rsidRDefault="00227F0E" w:rsidP="002349E5">
      <w:pPr>
        <w:tabs>
          <w:tab w:val="left" w:pos="1134"/>
        </w:tabs>
        <w:spacing w:after="0" w:line="240" w:lineRule="auto"/>
        <w:ind w:left="1134" w:hanging="567"/>
        <w:rPr>
          <w:rFonts w:ascii="Arial" w:hAnsi="Arial" w:cs="Arial"/>
          <w:sz w:val="20"/>
          <w:szCs w:val="20"/>
        </w:rPr>
      </w:pPr>
    </w:p>
    <w:p w14:paraId="5076813D" w14:textId="11EE3629" w:rsidR="00227F0E" w:rsidRDefault="002349E5" w:rsidP="002349E5">
      <w:pPr>
        <w:tabs>
          <w:tab w:val="left" w:pos="1134"/>
        </w:tabs>
        <w:spacing w:after="0" w:line="240" w:lineRule="auto"/>
        <w:ind w:left="1134" w:hanging="567"/>
        <w:rPr>
          <w:rFonts w:ascii="Arial" w:eastAsia="Times New Roman" w:hAnsi="Arial" w:cs="Arial"/>
          <w:sz w:val="20"/>
          <w:szCs w:val="20"/>
        </w:rPr>
      </w:pPr>
      <w:r w:rsidRPr="002349E5">
        <w:rPr>
          <w:rFonts w:ascii="Arial" w:eastAsia="Times New Roman" w:hAnsi="Arial" w:cs="Arial"/>
          <w:sz w:val="20"/>
          <w:szCs w:val="20"/>
        </w:rPr>
        <w:t>2.</w:t>
      </w:r>
      <w:r w:rsidRPr="002349E5">
        <w:rPr>
          <w:rFonts w:ascii="Arial" w:eastAsia="Times New Roman" w:hAnsi="Arial" w:cs="Arial"/>
          <w:sz w:val="20"/>
          <w:szCs w:val="20"/>
        </w:rPr>
        <w:tab/>
      </w:r>
      <w:r w:rsidR="00227F0E" w:rsidRPr="002349E5">
        <w:rPr>
          <w:rFonts w:ascii="Arial" w:eastAsia="Times New Roman" w:hAnsi="Arial" w:cs="Arial"/>
          <w:i/>
          <w:iCs/>
          <w:sz w:val="20"/>
          <w:szCs w:val="20"/>
        </w:rPr>
        <w:t>Calls on</w:t>
      </w:r>
      <w:r w:rsidR="00227F0E" w:rsidRPr="002349E5">
        <w:rPr>
          <w:rFonts w:ascii="Arial" w:eastAsia="Times New Roman" w:hAnsi="Arial" w:cs="Arial"/>
          <w:sz w:val="20"/>
          <w:szCs w:val="20"/>
        </w:rPr>
        <w:t xml:space="preserve"> </w:t>
      </w:r>
      <w:r w:rsidR="00B97687">
        <w:rPr>
          <w:rFonts w:ascii="Arial" w:eastAsia="Times New Roman" w:hAnsi="Arial" w:cs="Arial"/>
          <w:sz w:val="20"/>
          <w:szCs w:val="20"/>
        </w:rPr>
        <w:t>p</w:t>
      </w:r>
      <w:r w:rsidR="00B97687" w:rsidRPr="002349E5">
        <w:rPr>
          <w:rFonts w:ascii="Arial" w:eastAsia="Times New Roman" w:hAnsi="Arial" w:cs="Arial"/>
          <w:sz w:val="20"/>
          <w:szCs w:val="20"/>
        </w:rPr>
        <w:t xml:space="preserve">arliaments </w:t>
      </w:r>
      <w:r w:rsidR="00227F0E" w:rsidRPr="002349E5">
        <w:rPr>
          <w:rFonts w:ascii="Arial" w:eastAsia="Times New Roman" w:hAnsi="Arial" w:cs="Arial"/>
          <w:sz w:val="20"/>
          <w:szCs w:val="20"/>
        </w:rPr>
        <w:t xml:space="preserve">to actively commit </w:t>
      </w:r>
      <w:r w:rsidR="00EA2136">
        <w:rPr>
          <w:rFonts w:ascii="Arial" w:eastAsia="Times New Roman" w:hAnsi="Arial" w:cs="Arial"/>
          <w:sz w:val="20"/>
          <w:szCs w:val="20"/>
        </w:rPr>
        <w:t>to</w:t>
      </w:r>
      <w:r w:rsidR="00EA2136" w:rsidRPr="002349E5">
        <w:rPr>
          <w:rFonts w:ascii="Arial" w:eastAsia="Times New Roman" w:hAnsi="Arial" w:cs="Arial"/>
          <w:sz w:val="20"/>
          <w:szCs w:val="20"/>
        </w:rPr>
        <w:t xml:space="preserve"> </w:t>
      </w:r>
      <w:r w:rsidR="002E77E4">
        <w:rPr>
          <w:rFonts w:ascii="Arial" w:eastAsia="Times New Roman" w:hAnsi="Arial" w:cs="Arial"/>
          <w:sz w:val="20"/>
          <w:szCs w:val="20"/>
        </w:rPr>
        <w:t>c</w:t>
      </w:r>
      <w:r w:rsidR="00227F0E" w:rsidRPr="002349E5">
        <w:rPr>
          <w:rFonts w:ascii="Arial" w:eastAsia="Times New Roman" w:hAnsi="Arial" w:cs="Arial"/>
          <w:sz w:val="20"/>
          <w:szCs w:val="20"/>
        </w:rPr>
        <w:t xml:space="preserve">limate </w:t>
      </w:r>
      <w:r w:rsidR="002E77E4">
        <w:rPr>
          <w:rFonts w:ascii="Arial" w:eastAsia="Times New Roman" w:hAnsi="Arial" w:cs="Arial"/>
          <w:sz w:val="20"/>
          <w:szCs w:val="20"/>
        </w:rPr>
        <w:t>a</w:t>
      </w:r>
      <w:r w:rsidR="002E77E4" w:rsidRPr="002349E5">
        <w:rPr>
          <w:rFonts w:ascii="Arial" w:eastAsia="Times New Roman" w:hAnsi="Arial" w:cs="Arial"/>
          <w:sz w:val="20"/>
          <w:szCs w:val="20"/>
        </w:rPr>
        <w:t xml:space="preserve">ction </w:t>
      </w:r>
      <w:r w:rsidR="00676877">
        <w:rPr>
          <w:rFonts w:ascii="Arial" w:eastAsia="Times New Roman" w:hAnsi="Arial" w:cs="Arial"/>
          <w:sz w:val="20"/>
          <w:szCs w:val="20"/>
        </w:rPr>
        <w:t>to cut</w:t>
      </w:r>
      <w:r w:rsidR="00676877" w:rsidRPr="002349E5">
        <w:rPr>
          <w:rFonts w:ascii="Arial" w:eastAsia="Times New Roman" w:hAnsi="Arial" w:cs="Arial"/>
          <w:sz w:val="20"/>
          <w:szCs w:val="20"/>
        </w:rPr>
        <w:t xml:space="preserve"> </w:t>
      </w:r>
      <w:r w:rsidR="002E77E4">
        <w:rPr>
          <w:rFonts w:ascii="Arial" w:eastAsia="Times New Roman" w:hAnsi="Arial" w:cs="Arial"/>
          <w:sz w:val="20"/>
          <w:szCs w:val="20"/>
        </w:rPr>
        <w:t>m</w:t>
      </w:r>
      <w:r w:rsidR="002E77E4" w:rsidRPr="002349E5">
        <w:rPr>
          <w:rFonts w:ascii="Arial" w:eastAsia="Times New Roman" w:hAnsi="Arial" w:cs="Arial"/>
          <w:sz w:val="20"/>
          <w:szCs w:val="20"/>
        </w:rPr>
        <w:t xml:space="preserve">ethane </w:t>
      </w:r>
      <w:r w:rsidR="00676877">
        <w:rPr>
          <w:rFonts w:ascii="Arial" w:eastAsia="Times New Roman" w:hAnsi="Arial" w:cs="Arial"/>
          <w:sz w:val="20"/>
          <w:szCs w:val="20"/>
        </w:rPr>
        <w:t>emissions, and ensure that</w:t>
      </w:r>
      <w:r w:rsidR="00227F0E" w:rsidRPr="002349E5">
        <w:rPr>
          <w:rFonts w:ascii="Arial" w:eastAsia="Times New Roman" w:hAnsi="Arial" w:cs="Arial"/>
          <w:sz w:val="20"/>
          <w:szCs w:val="20"/>
        </w:rPr>
        <w:t>:</w:t>
      </w:r>
    </w:p>
    <w:p w14:paraId="34421079" w14:textId="77777777" w:rsidR="007B49E8" w:rsidRPr="007B49E8" w:rsidRDefault="007B49E8" w:rsidP="002349E5">
      <w:pPr>
        <w:tabs>
          <w:tab w:val="left" w:pos="1134"/>
        </w:tabs>
        <w:spacing w:after="0" w:line="240" w:lineRule="auto"/>
        <w:ind w:left="1134" w:hanging="567"/>
        <w:rPr>
          <w:rFonts w:ascii="Arial" w:eastAsiaTheme="minorHAnsi" w:hAnsi="Arial" w:cs="Arial"/>
          <w:sz w:val="12"/>
          <w:szCs w:val="12"/>
        </w:rPr>
      </w:pPr>
    </w:p>
    <w:p w14:paraId="6D48E82F" w14:textId="51034324" w:rsidR="00227F0E" w:rsidRPr="002349E5" w:rsidRDefault="002349E5" w:rsidP="007B49E8">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rPr>
      </w:pPr>
      <w:r w:rsidRPr="002349E5">
        <w:rPr>
          <w:rFonts w:ascii="Arial" w:eastAsia="Times New Roman" w:hAnsi="Arial" w:cs="Arial"/>
          <w:sz w:val="20"/>
          <w:szCs w:val="20"/>
        </w:rPr>
        <w:t>(a)</w:t>
      </w:r>
      <w:r w:rsidRPr="002349E5">
        <w:rPr>
          <w:rFonts w:ascii="Arial" w:eastAsia="Times New Roman" w:hAnsi="Arial" w:cs="Arial"/>
          <w:sz w:val="20"/>
          <w:szCs w:val="20"/>
        </w:rPr>
        <w:tab/>
      </w:r>
      <w:r w:rsidR="004C345A">
        <w:rPr>
          <w:rFonts w:ascii="Arial" w:eastAsia="Times New Roman" w:hAnsi="Arial" w:cs="Arial"/>
          <w:sz w:val="20"/>
          <w:szCs w:val="20"/>
        </w:rPr>
        <w:t>NDCs</w:t>
      </w:r>
      <w:r w:rsidR="00BD63E3">
        <w:rPr>
          <w:rFonts w:ascii="Arial" w:eastAsia="Times New Roman" w:hAnsi="Arial" w:cs="Arial"/>
          <w:sz w:val="20"/>
          <w:szCs w:val="20"/>
        </w:rPr>
        <w:t xml:space="preserve"> </w:t>
      </w:r>
      <w:r w:rsidR="00227F0E" w:rsidRPr="002349E5">
        <w:rPr>
          <w:rFonts w:ascii="Arial" w:eastAsia="Times New Roman" w:hAnsi="Arial" w:cs="Arial"/>
          <w:sz w:val="20"/>
          <w:szCs w:val="20"/>
        </w:rPr>
        <w:t xml:space="preserve">explicitly include drastic </w:t>
      </w:r>
      <w:r w:rsidR="00676877">
        <w:rPr>
          <w:rFonts w:ascii="Arial" w:eastAsia="Times New Roman" w:hAnsi="Arial" w:cs="Arial"/>
          <w:sz w:val="20"/>
          <w:szCs w:val="20"/>
        </w:rPr>
        <w:t xml:space="preserve">reductions </w:t>
      </w:r>
      <w:r w:rsidR="00BE7385">
        <w:rPr>
          <w:rFonts w:ascii="Arial" w:eastAsia="Times New Roman" w:hAnsi="Arial" w:cs="Arial"/>
          <w:sz w:val="20"/>
          <w:szCs w:val="20"/>
        </w:rPr>
        <w:t xml:space="preserve">of </w:t>
      </w:r>
      <w:r w:rsidR="00227F0E" w:rsidRPr="002349E5">
        <w:rPr>
          <w:rFonts w:ascii="Arial" w:eastAsia="Times New Roman" w:hAnsi="Arial" w:cs="Arial"/>
          <w:sz w:val="20"/>
          <w:szCs w:val="20"/>
        </w:rPr>
        <w:t>methane emission</w:t>
      </w:r>
      <w:r w:rsidR="00BE7385">
        <w:rPr>
          <w:rFonts w:ascii="Arial" w:eastAsia="Times New Roman" w:hAnsi="Arial" w:cs="Arial"/>
          <w:sz w:val="20"/>
          <w:szCs w:val="20"/>
        </w:rPr>
        <w:t>s</w:t>
      </w:r>
    </w:p>
    <w:p w14:paraId="210049EA" w14:textId="0D5D64D8" w:rsidR="00227F0E" w:rsidRPr="002349E5" w:rsidRDefault="002349E5" w:rsidP="007B49E8">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rPr>
      </w:pPr>
      <w:r w:rsidRPr="002349E5">
        <w:rPr>
          <w:rFonts w:ascii="Arial" w:eastAsia="Times New Roman" w:hAnsi="Arial" w:cs="Arial"/>
          <w:sz w:val="20"/>
          <w:szCs w:val="20"/>
        </w:rPr>
        <w:t>(b)</w:t>
      </w:r>
      <w:r w:rsidRPr="002349E5">
        <w:rPr>
          <w:rFonts w:ascii="Arial" w:eastAsia="Times New Roman" w:hAnsi="Arial" w:cs="Arial"/>
          <w:sz w:val="20"/>
          <w:szCs w:val="20"/>
        </w:rPr>
        <w:tab/>
      </w:r>
      <w:r w:rsidR="00B11222">
        <w:rPr>
          <w:rFonts w:ascii="Arial" w:eastAsia="Times New Roman" w:hAnsi="Arial" w:cs="Arial"/>
          <w:sz w:val="20"/>
          <w:szCs w:val="20"/>
        </w:rPr>
        <w:t>l</w:t>
      </w:r>
      <w:r w:rsidR="00B11222" w:rsidRPr="002349E5">
        <w:rPr>
          <w:rFonts w:ascii="Arial" w:eastAsia="Times New Roman" w:hAnsi="Arial" w:cs="Arial"/>
          <w:sz w:val="20"/>
          <w:szCs w:val="20"/>
        </w:rPr>
        <w:t xml:space="preserve">egislative </w:t>
      </w:r>
      <w:r w:rsidR="00227F0E" w:rsidRPr="002349E5">
        <w:rPr>
          <w:rFonts w:ascii="Arial" w:eastAsia="Times New Roman" w:hAnsi="Arial" w:cs="Arial"/>
          <w:sz w:val="20"/>
          <w:szCs w:val="20"/>
        </w:rPr>
        <w:t>initiatives in national parliaments reduce methane emissions in the energy and waste management industries and</w:t>
      </w:r>
    </w:p>
    <w:p w14:paraId="23204CA2" w14:textId="1209274D" w:rsidR="00227F0E" w:rsidRPr="002349E5" w:rsidRDefault="002349E5" w:rsidP="007B49E8">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rPr>
      </w:pPr>
      <w:r w:rsidRPr="002349E5">
        <w:rPr>
          <w:rFonts w:ascii="Arial" w:eastAsia="Times New Roman" w:hAnsi="Arial" w:cs="Arial"/>
          <w:sz w:val="20"/>
          <w:szCs w:val="20"/>
        </w:rPr>
        <w:t>(c)</w:t>
      </w:r>
      <w:r w:rsidRPr="002349E5">
        <w:rPr>
          <w:rFonts w:ascii="Arial" w:eastAsia="Times New Roman" w:hAnsi="Arial" w:cs="Arial"/>
          <w:sz w:val="20"/>
          <w:szCs w:val="20"/>
        </w:rPr>
        <w:tab/>
      </w:r>
      <w:r w:rsidR="00B11222">
        <w:rPr>
          <w:rFonts w:ascii="Arial" w:eastAsia="Times New Roman" w:hAnsi="Arial" w:cs="Arial"/>
          <w:sz w:val="20"/>
          <w:szCs w:val="20"/>
        </w:rPr>
        <w:t>b</w:t>
      </w:r>
      <w:r w:rsidR="00227F0E" w:rsidRPr="002349E5">
        <w:rPr>
          <w:rFonts w:ascii="Arial" w:eastAsia="Times New Roman" w:hAnsi="Arial" w:cs="Arial"/>
          <w:sz w:val="20"/>
          <w:szCs w:val="20"/>
        </w:rPr>
        <w:t xml:space="preserve">est practices in </w:t>
      </w:r>
      <w:r w:rsidR="00EA2136">
        <w:rPr>
          <w:rFonts w:ascii="Arial" w:eastAsia="Times New Roman" w:hAnsi="Arial" w:cs="Arial"/>
          <w:sz w:val="20"/>
          <w:szCs w:val="20"/>
        </w:rPr>
        <w:t>a</w:t>
      </w:r>
      <w:r w:rsidR="00EA2136" w:rsidRPr="002349E5">
        <w:rPr>
          <w:rFonts w:ascii="Arial" w:eastAsia="Times New Roman" w:hAnsi="Arial" w:cs="Arial"/>
          <w:sz w:val="20"/>
          <w:szCs w:val="20"/>
        </w:rPr>
        <w:t>griculture</w:t>
      </w:r>
      <w:r w:rsidR="00BE7385">
        <w:rPr>
          <w:rFonts w:ascii="Arial" w:eastAsia="Times New Roman" w:hAnsi="Arial" w:cs="Arial"/>
          <w:sz w:val="20"/>
          <w:szCs w:val="20"/>
        </w:rPr>
        <w:t xml:space="preserve"> are promoted</w:t>
      </w:r>
      <w:r w:rsidR="00227F0E" w:rsidRPr="002349E5">
        <w:rPr>
          <w:rFonts w:ascii="Arial" w:eastAsia="Times New Roman" w:hAnsi="Arial" w:cs="Arial"/>
          <w:sz w:val="20"/>
          <w:szCs w:val="20"/>
        </w:rPr>
        <w:t xml:space="preserve">, namely </w:t>
      </w:r>
      <w:r w:rsidR="00BE7385">
        <w:rPr>
          <w:rFonts w:ascii="Arial" w:eastAsia="Times New Roman" w:hAnsi="Arial" w:cs="Arial"/>
          <w:sz w:val="20"/>
          <w:szCs w:val="20"/>
        </w:rPr>
        <w:t xml:space="preserve">in </w:t>
      </w:r>
      <w:r w:rsidR="00227F0E" w:rsidRPr="002349E5">
        <w:rPr>
          <w:rFonts w:ascii="Arial" w:eastAsia="Times New Roman" w:hAnsi="Arial" w:cs="Arial"/>
          <w:sz w:val="20"/>
          <w:szCs w:val="20"/>
        </w:rPr>
        <w:t>livestock and manure management</w:t>
      </w:r>
      <w:r w:rsidR="00E51962">
        <w:rPr>
          <w:rFonts w:ascii="Arial" w:hAnsi="Arial" w:cs="Arial"/>
          <w:sz w:val="20"/>
          <w:szCs w:val="20"/>
        </w:rPr>
        <w:t>;</w:t>
      </w:r>
    </w:p>
    <w:p w14:paraId="18205A84" w14:textId="77777777" w:rsidR="008E02D9" w:rsidRPr="002349E5" w:rsidRDefault="008E02D9" w:rsidP="002349E5">
      <w:pPr>
        <w:shd w:val="clear" w:color="auto" w:fill="FFFFFF"/>
        <w:tabs>
          <w:tab w:val="left" w:pos="1134"/>
        </w:tabs>
        <w:spacing w:after="0" w:line="240" w:lineRule="auto"/>
        <w:ind w:left="1134" w:hanging="567"/>
        <w:rPr>
          <w:rFonts w:ascii="Arial" w:eastAsia="Times New Roman" w:hAnsi="Arial" w:cs="Arial"/>
          <w:sz w:val="20"/>
          <w:szCs w:val="20"/>
        </w:rPr>
      </w:pPr>
    </w:p>
    <w:p w14:paraId="17802AA5" w14:textId="6D51CF15" w:rsidR="00227F0E" w:rsidRDefault="002349E5" w:rsidP="002349E5">
      <w:pPr>
        <w:shd w:val="clear" w:color="auto" w:fill="FFFFFF"/>
        <w:tabs>
          <w:tab w:val="left" w:pos="1134"/>
        </w:tabs>
        <w:spacing w:after="0" w:line="240" w:lineRule="auto"/>
        <w:ind w:left="1134" w:hanging="567"/>
        <w:rPr>
          <w:rFonts w:ascii="Arial" w:hAnsi="Arial" w:cs="Arial"/>
          <w:sz w:val="20"/>
          <w:szCs w:val="20"/>
        </w:rPr>
      </w:pPr>
      <w:r w:rsidRPr="002349E5">
        <w:rPr>
          <w:rFonts w:ascii="Arial" w:eastAsia="Times New Roman" w:hAnsi="Arial" w:cs="Arial"/>
          <w:sz w:val="20"/>
          <w:szCs w:val="20"/>
        </w:rPr>
        <w:t>3.</w:t>
      </w:r>
      <w:r w:rsidRPr="002349E5">
        <w:rPr>
          <w:rFonts w:ascii="Arial" w:eastAsia="Times New Roman" w:hAnsi="Arial" w:cs="Arial"/>
          <w:sz w:val="20"/>
          <w:szCs w:val="20"/>
        </w:rPr>
        <w:tab/>
      </w:r>
      <w:r w:rsidR="00B11222">
        <w:rPr>
          <w:rFonts w:ascii="Arial" w:eastAsia="Times New Roman" w:hAnsi="Arial" w:cs="Arial"/>
          <w:i/>
          <w:iCs/>
          <w:sz w:val="20"/>
          <w:szCs w:val="20"/>
        </w:rPr>
        <w:t xml:space="preserve">Also </w:t>
      </w:r>
      <w:r w:rsidR="00651B9E">
        <w:rPr>
          <w:rFonts w:ascii="Arial" w:eastAsia="Times New Roman" w:hAnsi="Arial" w:cs="Arial"/>
          <w:i/>
          <w:iCs/>
          <w:sz w:val="20"/>
          <w:szCs w:val="20"/>
        </w:rPr>
        <w:t>c</w:t>
      </w:r>
      <w:r w:rsidR="00B11222" w:rsidRPr="00AC4736">
        <w:rPr>
          <w:rFonts w:ascii="Arial" w:eastAsia="Times New Roman" w:hAnsi="Arial" w:cs="Arial"/>
          <w:i/>
          <w:iCs/>
          <w:sz w:val="20"/>
          <w:szCs w:val="20"/>
        </w:rPr>
        <w:t xml:space="preserve">alls </w:t>
      </w:r>
      <w:r w:rsidR="00227F0E" w:rsidRPr="00AC4736">
        <w:rPr>
          <w:rFonts w:ascii="Arial" w:eastAsia="Times New Roman" w:hAnsi="Arial" w:cs="Arial"/>
          <w:i/>
          <w:iCs/>
          <w:sz w:val="20"/>
          <w:szCs w:val="20"/>
        </w:rPr>
        <w:t>on</w:t>
      </w:r>
      <w:r w:rsidR="00227F0E" w:rsidRPr="002349E5">
        <w:rPr>
          <w:rFonts w:ascii="Arial" w:eastAsia="Times New Roman" w:hAnsi="Arial" w:cs="Arial"/>
          <w:sz w:val="20"/>
          <w:szCs w:val="20"/>
        </w:rPr>
        <w:t xml:space="preserve"> parliaments to </w:t>
      </w:r>
      <w:r w:rsidR="00EC7688">
        <w:rPr>
          <w:rFonts w:ascii="Arial" w:eastAsia="Times New Roman" w:hAnsi="Arial" w:cs="Arial"/>
          <w:sz w:val="20"/>
          <w:szCs w:val="20"/>
        </w:rPr>
        <w:t>monitor</w:t>
      </w:r>
      <w:r w:rsidR="00EC7688" w:rsidRPr="002349E5">
        <w:rPr>
          <w:rFonts w:ascii="Arial" w:eastAsia="Times New Roman" w:hAnsi="Arial" w:cs="Arial"/>
          <w:sz w:val="20"/>
          <w:szCs w:val="20"/>
        </w:rPr>
        <w:t xml:space="preserve"> </w:t>
      </w:r>
      <w:r w:rsidR="00EC7688">
        <w:rPr>
          <w:rFonts w:ascii="Arial" w:eastAsia="Times New Roman" w:hAnsi="Arial" w:cs="Arial"/>
          <w:sz w:val="20"/>
          <w:szCs w:val="20"/>
        </w:rPr>
        <w:t xml:space="preserve">whether </w:t>
      </w:r>
      <w:r w:rsidR="00227F0E" w:rsidRPr="002349E5">
        <w:rPr>
          <w:rFonts w:ascii="Arial" w:eastAsia="Times New Roman" w:hAnsi="Arial" w:cs="Arial"/>
          <w:sz w:val="20"/>
          <w:szCs w:val="20"/>
        </w:rPr>
        <w:t xml:space="preserve">government policies are </w:t>
      </w:r>
      <w:r w:rsidR="00EC7688" w:rsidRPr="002349E5">
        <w:rPr>
          <w:rFonts w:ascii="Arial" w:eastAsia="Times New Roman" w:hAnsi="Arial" w:cs="Arial"/>
          <w:sz w:val="20"/>
          <w:szCs w:val="20"/>
        </w:rPr>
        <w:t xml:space="preserve">effectively </w:t>
      </w:r>
      <w:r w:rsidR="00EC7688">
        <w:rPr>
          <w:rFonts w:ascii="Arial" w:eastAsia="Times New Roman" w:hAnsi="Arial" w:cs="Arial"/>
          <w:sz w:val="20"/>
          <w:szCs w:val="20"/>
        </w:rPr>
        <w:t>aligned</w:t>
      </w:r>
      <w:r w:rsidR="00227F0E" w:rsidRPr="002349E5">
        <w:rPr>
          <w:rFonts w:ascii="Arial" w:eastAsia="Times New Roman" w:hAnsi="Arial" w:cs="Arial"/>
          <w:sz w:val="20"/>
          <w:szCs w:val="20"/>
        </w:rPr>
        <w:t xml:space="preserve"> with the commitments and emission reduction goals established in the Global Methane Pledge</w:t>
      </w:r>
      <w:r w:rsidR="00E51962">
        <w:rPr>
          <w:rFonts w:ascii="Arial" w:hAnsi="Arial" w:cs="Arial"/>
          <w:sz w:val="20"/>
          <w:szCs w:val="20"/>
        </w:rPr>
        <w:t>;</w:t>
      </w:r>
    </w:p>
    <w:p w14:paraId="22B15F01" w14:textId="77777777" w:rsidR="007B49E8" w:rsidRPr="002349E5" w:rsidRDefault="007B49E8" w:rsidP="002349E5">
      <w:pPr>
        <w:shd w:val="clear" w:color="auto" w:fill="FFFFFF"/>
        <w:tabs>
          <w:tab w:val="left" w:pos="1134"/>
        </w:tabs>
        <w:spacing w:after="0" w:line="240" w:lineRule="auto"/>
        <w:ind w:left="1134" w:hanging="567"/>
        <w:rPr>
          <w:rFonts w:ascii="Arial" w:eastAsia="Times New Roman" w:hAnsi="Arial" w:cs="Arial"/>
          <w:sz w:val="20"/>
          <w:szCs w:val="20"/>
        </w:rPr>
      </w:pPr>
    </w:p>
    <w:p w14:paraId="2AF0B38A" w14:textId="05194C3B" w:rsidR="00227F0E" w:rsidRDefault="002349E5" w:rsidP="002349E5">
      <w:pPr>
        <w:shd w:val="clear" w:color="auto" w:fill="FFFFFF"/>
        <w:tabs>
          <w:tab w:val="left" w:pos="1134"/>
        </w:tabs>
        <w:spacing w:after="0" w:line="240" w:lineRule="auto"/>
        <w:ind w:left="1134" w:hanging="567"/>
        <w:rPr>
          <w:rFonts w:ascii="Arial" w:eastAsia="Times New Roman" w:hAnsi="Arial" w:cs="Arial"/>
          <w:sz w:val="20"/>
          <w:szCs w:val="20"/>
        </w:rPr>
      </w:pPr>
      <w:r w:rsidRPr="002349E5">
        <w:rPr>
          <w:rFonts w:ascii="Arial" w:eastAsia="Times New Roman" w:hAnsi="Arial" w:cs="Arial"/>
          <w:sz w:val="20"/>
          <w:szCs w:val="20"/>
        </w:rPr>
        <w:t>4.</w:t>
      </w:r>
      <w:r w:rsidRPr="002349E5">
        <w:rPr>
          <w:rFonts w:ascii="Arial" w:eastAsia="Times New Roman" w:hAnsi="Arial" w:cs="Arial"/>
          <w:sz w:val="20"/>
          <w:szCs w:val="20"/>
        </w:rPr>
        <w:tab/>
      </w:r>
      <w:r w:rsidR="00B11222">
        <w:rPr>
          <w:rFonts w:ascii="Arial" w:eastAsia="Times New Roman" w:hAnsi="Arial" w:cs="Arial"/>
          <w:i/>
          <w:iCs/>
          <w:sz w:val="20"/>
          <w:szCs w:val="20"/>
        </w:rPr>
        <w:t>Further c</w:t>
      </w:r>
      <w:r w:rsidR="00B11222" w:rsidRPr="002349E5">
        <w:rPr>
          <w:rFonts w:ascii="Arial" w:eastAsia="Times New Roman" w:hAnsi="Arial" w:cs="Arial"/>
          <w:i/>
          <w:iCs/>
          <w:sz w:val="20"/>
          <w:szCs w:val="20"/>
        </w:rPr>
        <w:t xml:space="preserve">alls </w:t>
      </w:r>
      <w:r w:rsidR="00227F0E" w:rsidRPr="002349E5">
        <w:rPr>
          <w:rFonts w:ascii="Arial" w:eastAsia="Times New Roman" w:hAnsi="Arial" w:cs="Arial"/>
          <w:i/>
          <w:iCs/>
          <w:sz w:val="20"/>
          <w:szCs w:val="20"/>
        </w:rPr>
        <w:t>on</w:t>
      </w:r>
      <w:r w:rsidR="00227F0E" w:rsidRPr="002349E5">
        <w:rPr>
          <w:rFonts w:ascii="Arial" w:eastAsia="Times New Roman" w:hAnsi="Arial" w:cs="Arial"/>
          <w:sz w:val="20"/>
          <w:szCs w:val="20"/>
        </w:rPr>
        <w:t xml:space="preserve"> </w:t>
      </w:r>
      <w:r w:rsidR="00704C5D">
        <w:rPr>
          <w:rFonts w:ascii="Arial" w:eastAsia="Times New Roman" w:hAnsi="Arial" w:cs="Arial"/>
          <w:sz w:val="20"/>
          <w:szCs w:val="20"/>
        </w:rPr>
        <w:t>p</w:t>
      </w:r>
      <w:r w:rsidR="00227F0E" w:rsidRPr="002349E5">
        <w:rPr>
          <w:rFonts w:ascii="Arial" w:eastAsia="Times New Roman" w:hAnsi="Arial" w:cs="Arial"/>
          <w:sz w:val="20"/>
          <w:szCs w:val="20"/>
        </w:rPr>
        <w:t xml:space="preserve">arliaments to </w:t>
      </w:r>
      <w:r w:rsidR="00725D12">
        <w:rPr>
          <w:rFonts w:ascii="Arial" w:eastAsia="Times New Roman" w:hAnsi="Arial" w:cs="Arial"/>
          <w:sz w:val="20"/>
          <w:szCs w:val="20"/>
        </w:rPr>
        <w:t>ensure</w:t>
      </w:r>
      <w:r w:rsidR="00725D12" w:rsidRPr="002349E5">
        <w:rPr>
          <w:rFonts w:ascii="Arial" w:eastAsia="Times New Roman" w:hAnsi="Arial" w:cs="Arial"/>
          <w:sz w:val="20"/>
          <w:szCs w:val="20"/>
        </w:rPr>
        <w:t xml:space="preserve"> </w:t>
      </w:r>
      <w:r w:rsidR="00227F0E" w:rsidRPr="002349E5">
        <w:rPr>
          <w:rFonts w:ascii="Arial" w:eastAsia="Times New Roman" w:hAnsi="Arial" w:cs="Arial"/>
          <w:sz w:val="20"/>
          <w:szCs w:val="20"/>
        </w:rPr>
        <w:t xml:space="preserve">that international funding </w:t>
      </w:r>
      <w:r w:rsidR="00725D12">
        <w:rPr>
          <w:rFonts w:ascii="Arial" w:eastAsia="Times New Roman" w:hAnsi="Arial" w:cs="Arial"/>
          <w:sz w:val="20"/>
          <w:szCs w:val="20"/>
        </w:rPr>
        <w:t>in the coming</w:t>
      </w:r>
      <w:r w:rsidR="00227F0E" w:rsidRPr="002349E5">
        <w:rPr>
          <w:rFonts w:ascii="Arial" w:eastAsia="Times New Roman" w:hAnsi="Arial" w:cs="Arial"/>
          <w:sz w:val="20"/>
          <w:szCs w:val="20"/>
        </w:rPr>
        <w:t xml:space="preserve"> years focus</w:t>
      </w:r>
      <w:r w:rsidR="00725D12">
        <w:rPr>
          <w:rFonts w:ascii="Arial" w:eastAsia="Times New Roman" w:hAnsi="Arial" w:cs="Arial"/>
          <w:sz w:val="20"/>
          <w:szCs w:val="20"/>
        </w:rPr>
        <w:t>es</w:t>
      </w:r>
      <w:r w:rsidR="00227F0E" w:rsidRPr="002349E5">
        <w:rPr>
          <w:rFonts w:ascii="Arial" w:eastAsia="Times New Roman" w:hAnsi="Arial" w:cs="Arial"/>
          <w:sz w:val="20"/>
          <w:szCs w:val="20"/>
        </w:rPr>
        <w:t xml:space="preserve"> on aid an</w:t>
      </w:r>
      <w:r w:rsidR="00725D12">
        <w:rPr>
          <w:rFonts w:ascii="Arial" w:eastAsia="Times New Roman" w:hAnsi="Arial" w:cs="Arial"/>
          <w:sz w:val="20"/>
          <w:szCs w:val="20"/>
        </w:rPr>
        <w:t>d</w:t>
      </w:r>
      <w:r w:rsidR="00227F0E" w:rsidRPr="002349E5">
        <w:rPr>
          <w:rFonts w:ascii="Arial" w:eastAsia="Times New Roman" w:hAnsi="Arial" w:cs="Arial"/>
          <w:sz w:val="20"/>
          <w:szCs w:val="20"/>
        </w:rPr>
        <w:t xml:space="preserve"> investments </w:t>
      </w:r>
      <w:r w:rsidR="00725D12">
        <w:rPr>
          <w:rFonts w:ascii="Arial" w:eastAsia="Times New Roman" w:hAnsi="Arial" w:cs="Arial"/>
          <w:sz w:val="20"/>
          <w:szCs w:val="20"/>
        </w:rPr>
        <w:t>to reduce</w:t>
      </w:r>
      <w:r w:rsidR="00227F0E" w:rsidRPr="002349E5">
        <w:rPr>
          <w:rFonts w:ascii="Arial" w:eastAsia="Times New Roman" w:hAnsi="Arial" w:cs="Arial"/>
          <w:sz w:val="20"/>
          <w:szCs w:val="20"/>
        </w:rPr>
        <w:t xml:space="preserve"> methane emission</w:t>
      </w:r>
      <w:r w:rsidR="00704C5D">
        <w:rPr>
          <w:rFonts w:ascii="Arial" w:eastAsia="Times New Roman" w:hAnsi="Arial" w:cs="Arial"/>
          <w:sz w:val="20"/>
          <w:szCs w:val="20"/>
        </w:rPr>
        <w:t>s</w:t>
      </w:r>
      <w:r w:rsidR="00227F0E" w:rsidRPr="002349E5">
        <w:rPr>
          <w:rFonts w:ascii="Arial" w:eastAsia="Times New Roman" w:hAnsi="Arial" w:cs="Arial"/>
          <w:sz w:val="20"/>
          <w:szCs w:val="20"/>
        </w:rPr>
        <w:t>, namely</w:t>
      </w:r>
      <w:r w:rsidR="00704C5D">
        <w:rPr>
          <w:rFonts w:ascii="Arial" w:eastAsia="Times New Roman" w:hAnsi="Arial" w:cs="Arial"/>
          <w:sz w:val="20"/>
          <w:szCs w:val="20"/>
        </w:rPr>
        <w:t xml:space="preserve"> by:</w:t>
      </w:r>
    </w:p>
    <w:p w14:paraId="6C417A00" w14:textId="77777777" w:rsidR="007B49E8" w:rsidRPr="007B49E8" w:rsidRDefault="007B49E8" w:rsidP="002349E5">
      <w:pPr>
        <w:shd w:val="clear" w:color="auto" w:fill="FFFFFF"/>
        <w:tabs>
          <w:tab w:val="left" w:pos="1134"/>
        </w:tabs>
        <w:spacing w:after="0" w:line="240" w:lineRule="auto"/>
        <w:ind w:left="1134" w:hanging="567"/>
        <w:rPr>
          <w:rFonts w:ascii="Arial" w:eastAsia="Times New Roman" w:hAnsi="Arial" w:cs="Arial"/>
          <w:sz w:val="12"/>
          <w:szCs w:val="12"/>
        </w:rPr>
      </w:pPr>
    </w:p>
    <w:p w14:paraId="6F24866D" w14:textId="52B31AF5" w:rsidR="00227F0E" w:rsidRPr="002349E5" w:rsidRDefault="002349E5" w:rsidP="002349E5">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rPr>
      </w:pPr>
      <w:r w:rsidRPr="002349E5">
        <w:rPr>
          <w:rFonts w:ascii="Arial" w:eastAsia="Times New Roman" w:hAnsi="Arial" w:cs="Arial"/>
          <w:sz w:val="20"/>
          <w:szCs w:val="20"/>
        </w:rPr>
        <w:t>(a)</w:t>
      </w:r>
      <w:r w:rsidRPr="002349E5">
        <w:rPr>
          <w:rFonts w:ascii="Arial" w:eastAsia="Times New Roman" w:hAnsi="Arial" w:cs="Arial"/>
          <w:sz w:val="20"/>
          <w:szCs w:val="20"/>
        </w:rPr>
        <w:tab/>
      </w:r>
      <w:r w:rsidR="00B1568D">
        <w:rPr>
          <w:rFonts w:ascii="Arial" w:eastAsia="Times New Roman" w:hAnsi="Arial" w:cs="Arial"/>
          <w:sz w:val="20"/>
          <w:szCs w:val="20"/>
        </w:rPr>
        <w:t>d</w:t>
      </w:r>
      <w:r w:rsidR="00B1568D" w:rsidRPr="002349E5">
        <w:rPr>
          <w:rFonts w:ascii="Arial" w:eastAsia="Times New Roman" w:hAnsi="Arial" w:cs="Arial"/>
          <w:sz w:val="20"/>
          <w:szCs w:val="20"/>
        </w:rPr>
        <w:t xml:space="preserve">etecting </w:t>
      </w:r>
      <w:r w:rsidR="00227F0E" w:rsidRPr="002349E5">
        <w:rPr>
          <w:rFonts w:ascii="Arial" w:eastAsia="Times New Roman" w:hAnsi="Arial" w:cs="Arial"/>
          <w:sz w:val="20"/>
          <w:szCs w:val="20"/>
        </w:rPr>
        <w:t>and repairing methane emission</w:t>
      </w:r>
      <w:r w:rsidR="00725D12">
        <w:rPr>
          <w:rFonts w:ascii="Arial" w:eastAsia="Times New Roman" w:hAnsi="Arial" w:cs="Arial"/>
          <w:sz w:val="20"/>
          <w:szCs w:val="20"/>
        </w:rPr>
        <w:t>s</w:t>
      </w:r>
      <w:r w:rsidR="00227F0E" w:rsidRPr="002349E5">
        <w:rPr>
          <w:rFonts w:ascii="Arial" w:eastAsia="Times New Roman" w:hAnsi="Arial" w:cs="Arial"/>
          <w:sz w:val="20"/>
          <w:szCs w:val="20"/>
        </w:rPr>
        <w:t xml:space="preserve"> </w:t>
      </w:r>
      <w:r w:rsidR="00113574">
        <w:rPr>
          <w:rFonts w:ascii="Arial" w:eastAsia="Times New Roman" w:hAnsi="Arial" w:cs="Arial"/>
          <w:sz w:val="20"/>
          <w:szCs w:val="20"/>
        </w:rPr>
        <w:t>from</w:t>
      </w:r>
      <w:r w:rsidR="00113574" w:rsidRPr="002349E5">
        <w:rPr>
          <w:rFonts w:ascii="Arial" w:eastAsia="Times New Roman" w:hAnsi="Arial" w:cs="Arial"/>
          <w:sz w:val="20"/>
          <w:szCs w:val="20"/>
        </w:rPr>
        <w:t xml:space="preserve"> </w:t>
      </w:r>
      <w:r w:rsidR="00227F0E" w:rsidRPr="002349E5">
        <w:rPr>
          <w:rFonts w:ascii="Arial" w:eastAsia="Times New Roman" w:hAnsi="Arial" w:cs="Arial"/>
          <w:sz w:val="20"/>
          <w:szCs w:val="20"/>
        </w:rPr>
        <w:t>oil and gas production and distribution</w:t>
      </w:r>
      <w:r w:rsidR="00651B9E">
        <w:rPr>
          <w:rFonts w:ascii="Arial" w:eastAsia="Times New Roman" w:hAnsi="Arial" w:cs="Arial"/>
          <w:sz w:val="20"/>
          <w:szCs w:val="20"/>
        </w:rPr>
        <w:t>,</w:t>
      </w:r>
      <w:r w:rsidR="00651B9E" w:rsidRPr="002349E5">
        <w:rPr>
          <w:rFonts w:ascii="Arial" w:eastAsia="Times New Roman" w:hAnsi="Arial" w:cs="Arial"/>
          <w:sz w:val="20"/>
          <w:szCs w:val="20"/>
        </w:rPr>
        <w:t xml:space="preserve"> </w:t>
      </w:r>
      <w:r w:rsidR="00227F0E" w:rsidRPr="002349E5">
        <w:rPr>
          <w:rFonts w:ascii="Arial" w:eastAsia="Times New Roman" w:hAnsi="Arial" w:cs="Arial"/>
          <w:sz w:val="20"/>
          <w:szCs w:val="20"/>
        </w:rPr>
        <w:t xml:space="preserve">upgrading obsolete equipment, </w:t>
      </w:r>
      <w:r w:rsidR="00113574">
        <w:rPr>
          <w:rFonts w:ascii="Arial" w:eastAsia="Times New Roman" w:hAnsi="Arial" w:cs="Arial"/>
          <w:sz w:val="20"/>
          <w:szCs w:val="20"/>
        </w:rPr>
        <w:t>stopping</w:t>
      </w:r>
      <w:r w:rsidR="00113574" w:rsidRPr="002349E5">
        <w:rPr>
          <w:rFonts w:ascii="Arial" w:eastAsia="Times New Roman" w:hAnsi="Arial" w:cs="Arial"/>
          <w:sz w:val="20"/>
          <w:szCs w:val="20"/>
        </w:rPr>
        <w:t xml:space="preserve"> </w:t>
      </w:r>
      <w:r w:rsidR="00227F0E" w:rsidRPr="002349E5">
        <w:rPr>
          <w:rFonts w:ascii="Arial" w:eastAsia="Times New Roman" w:hAnsi="Arial" w:cs="Arial"/>
          <w:sz w:val="20"/>
          <w:szCs w:val="20"/>
        </w:rPr>
        <w:t xml:space="preserve">flaring and venting </w:t>
      </w:r>
      <w:r w:rsidR="00651B9E">
        <w:rPr>
          <w:rFonts w:ascii="Arial" w:eastAsia="Times New Roman" w:hAnsi="Arial" w:cs="Arial"/>
          <w:sz w:val="20"/>
          <w:szCs w:val="20"/>
        </w:rPr>
        <w:t xml:space="preserve">of </w:t>
      </w:r>
      <w:r w:rsidR="00227F0E" w:rsidRPr="002349E5">
        <w:rPr>
          <w:rFonts w:ascii="Arial" w:eastAsia="Times New Roman" w:hAnsi="Arial" w:cs="Arial"/>
          <w:sz w:val="20"/>
          <w:szCs w:val="20"/>
        </w:rPr>
        <w:t>waste</w:t>
      </w:r>
      <w:r w:rsidR="002D3398">
        <w:rPr>
          <w:rFonts w:ascii="Arial" w:eastAsia="Times New Roman" w:hAnsi="Arial" w:cs="Arial"/>
          <w:sz w:val="20"/>
          <w:szCs w:val="20"/>
        </w:rPr>
        <w:t>,</w:t>
      </w:r>
      <w:r w:rsidR="00227F0E" w:rsidRPr="002349E5">
        <w:rPr>
          <w:rFonts w:ascii="Arial" w:eastAsia="Times New Roman" w:hAnsi="Arial" w:cs="Arial"/>
          <w:sz w:val="20"/>
          <w:szCs w:val="20"/>
        </w:rPr>
        <w:t xml:space="preserve"> and applying drastic emissions controls</w:t>
      </w:r>
    </w:p>
    <w:p w14:paraId="674606DF" w14:textId="3C1E083D" w:rsidR="00227F0E" w:rsidRPr="002349E5" w:rsidRDefault="002349E5" w:rsidP="002349E5">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rPr>
      </w:pPr>
      <w:r w:rsidRPr="002349E5">
        <w:rPr>
          <w:rFonts w:ascii="Arial" w:eastAsia="Times New Roman" w:hAnsi="Arial" w:cs="Arial"/>
          <w:sz w:val="20"/>
          <w:szCs w:val="20"/>
        </w:rPr>
        <w:t>(b)</w:t>
      </w:r>
      <w:r w:rsidRPr="002349E5">
        <w:rPr>
          <w:rFonts w:ascii="Arial" w:eastAsia="Times New Roman" w:hAnsi="Arial" w:cs="Arial"/>
          <w:sz w:val="20"/>
          <w:szCs w:val="20"/>
        </w:rPr>
        <w:tab/>
      </w:r>
      <w:r w:rsidR="00B1568D">
        <w:rPr>
          <w:rFonts w:ascii="Arial" w:eastAsia="Times New Roman" w:hAnsi="Arial" w:cs="Arial"/>
          <w:sz w:val="20"/>
          <w:szCs w:val="20"/>
        </w:rPr>
        <w:t>i</w:t>
      </w:r>
      <w:r w:rsidR="00B1568D" w:rsidRPr="002349E5">
        <w:rPr>
          <w:rFonts w:ascii="Arial" w:eastAsia="Times New Roman" w:hAnsi="Arial" w:cs="Arial"/>
          <w:sz w:val="20"/>
          <w:szCs w:val="20"/>
        </w:rPr>
        <w:t xml:space="preserve">mplementing </w:t>
      </w:r>
      <w:r w:rsidR="00227F0E" w:rsidRPr="002349E5">
        <w:rPr>
          <w:rFonts w:ascii="Arial" w:eastAsia="Times New Roman" w:hAnsi="Arial" w:cs="Arial"/>
          <w:sz w:val="20"/>
          <w:szCs w:val="20"/>
        </w:rPr>
        <w:t>better livestock and manure management practices</w:t>
      </w:r>
    </w:p>
    <w:p w14:paraId="04827BD9" w14:textId="3593DEA1" w:rsidR="00227F0E" w:rsidRPr="002349E5" w:rsidRDefault="002349E5" w:rsidP="002349E5">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rPr>
      </w:pPr>
      <w:r w:rsidRPr="002349E5">
        <w:rPr>
          <w:rFonts w:ascii="Arial" w:eastAsia="Times New Roman" w:hAnsi="Arial" w:cs="Arial"/>
          <w:sz w:val="20"/>
          <w:szCs w:val="20"/>
        </w:rPr>
        <w:t>(c)</w:t>
      </w:r>
      <w:r w:rsidRPr="002349E5">
        <w:rPr>
          <w:rFonts w:ascii="Arial" w:eastAsia="Times New Roman" w:hAnsi="Arial" w:cs="Arial"/>
          <w:sz w:val="20"/>
          <w:szCs w:val="20"/>
        </w:rPr>
        <w:tab/>
      </w:r>
      <w:r w:rsidR="00B1568D">
        <w:rPr>
          <w:rFonts w:ascii="Arial" w:eastAsia="Times New Roman" w:hAnsi="Arial" w:cs="Arial"/>
          <w:sz w:val="20"/>
          <w:szCs w:val="20"/>
        </w:rPr>
        <w:t>i</w:t>
      </w:r>
      <w:r w:rsidR="00B1568D" w:rsidRPr="002349E5">
        <w:rPr>
          <w:rFonts w:ascii="Arial" w:eastAsia="Times New Roman" w:hAnsi="Arial" w:cs="Arial"/>
          <w:sz w:val="20"/>
          <w:szCs w:val="20"/>
        </w:rPr>
        <w:t xml:space="preserve">nvesting </w:t>
      </w:r>
      <w:r w:rsidR="00227F0E" w:rsidRPr="002349E5">
        <w:rPr>
          <w:rFonts w:ascii="Arial" w:eastAsia="Times New Roman" w:hAnsi="Arial" w:cs="Arial"/>
          <w:sz w:val="20"/>
          <w:szCs w:val="20"/>
        </w:rPr>
        <w:t>in waste management (</w:t>
      </w:r>
      <w:r w:rsidR="00FB6BD7">
        <w:rPr>
          <w:rFonts w:ascii="Arial" w:eastAsia="Times New Roman" w:hAnsi="Arial" w:cs="Arial"/>
          <w:sz w:val="20"/>
          <w:szCs w:val="20"/>
        </w:rPr>
        <w:t>household</w:t>
      </w:r>
      <w:r w:rsidR="00FB6BD7" w:rsidRPr="002349E5">
        <w:rPr>
          <w:rFonts w:ascii="Arial" w:eastAsia="Times New Roman" w:hAnsi="Arial" w:cs="Arial"/>
          <w:sz w:val="20"/>
          <w:szCs w:val="20"/>
        </w:rPr>
        <w:t xml:space="preserve"> </w:t>
      </w:r>
      <w:r w:rsidR="00227F0E" w:rsidRPr="002349E5">
        <w:rPr>
          <w:rFonts w:ascii="Arial" w:eastAsia="Times New Roman" w:hAnsi="Arial" w:cs="Arial"/>
          <w:sz w:val="20"/>
          <w:szCs w:val="20"/>
        </w:rPr>
        <w:t>and industrial), requiring landfills to strictly control methane emissions</w:t>
      </w:r>
      <w:r w:rsidR="002D3398">
        <w:rPr>
          <w:rFonts w:ascii="Arial" w:eastAsia="Times New Roman" w:hAnsi="Arial" w:cs="Arial"/>
          <w:sz w:val="20"/>
          <w:szCs w:val="20"/>
        </w:rPr>
        <w:t>,</w:t>
      </w:r>
      <w:r w:rsidR="00227F0E" w:rsidRPr="002349E5">
        <w:rPr>
          <w:rFonts w:ascii="Arial" w:eastAsia="Times New Roman" w:hAnsi="Arial" w:cs="Arial"/>
          <w:sz w:val="20"/>
          <w:szCs w:val="20"/>
        </w:rPr>
        <w:t xml:space="preserve"> and </w:t>
      </w:r>
      <w:r w:rsidR="00704C5D">
        <w:rPr>
          <w:rFonts w:ascii="Arial" w:eastAsia="Times New Roman" w:hAnsi="Arial" w:cs="Arial"/>
          <w:sz w:val="20"/>
          <w:szCs w:val="20"/>
        </w:rPr>
        <w:t>divert</w:t>
      </w:r>
      <w:r w:rsidR="00497F76">
        <w:rPr>
          <w:rFonts w:ascii="Arial" w:eastAsia="Times New Roman" w:hAnsi="Arial" w:cs="Arial"/>
          <w:sz w:val="20"/>
          <w:szCs w:val="20"/>
        </w:rPr>
        <w:t>ing</w:t>
      </w:r>
      <w:r w:rsidR="00227F0E" w:rsidRPr="002349E5">
        <w:rPr>
          <w:rFonts w:ascii="Arial" w:eastAsia="Times New Roman" w:hAnsi="Arial" w:cs="Arial"/>
          <w:sz w:val="20"/>
          <w:szCs w:val="20"/>
        </w:rPr>
        <w:t xml:space="preserve"> organic waste to </w:t>
      </w:r>
      <w:proofErr w:type="spellStart"/>
      <w:r w:rsidR="00227F0E" w:rsidRPr="002349E5">
        <w:rPr>
          <w:rFonts w:ascii="Arial" w:eastAsia="Times New Roman" w:hAnsi="Arial" w:cs="Arial"/>
          <w:sz w:val="20"/>
          <w:szCs w:val="20"/>
        </w:rPr>
        <w:t>valorization</w:t>
      </w:r>
      <w:proofErr w:type="spellEnd"/>
      <w:r w:rsidR="00227F0E" w:rsidRPr="002349E5">
        <w:rPr>
          <w:rFonts w:ascii="Arial" w:eastAsia="Times New Roman" w:hAnsi="Arial" w:cs="Arial"/>
          <w:sz w:val="20"/>
          <w:szCs w:val="20"/>
        </w:rPr>
        <w:t xml:space="preserve"> processes such as composting, protein</w:t>
      </w:r>
      <w:r w:rsidR="00097D96">
        <w:rPr>
          <w:rFonts w:ascii="Arial" w:eastAsia="Times New Roman" w:hAnsi="Arial" w:cs="Arial"/>
          <w:sz w:val="20"/>
          <w:szCs w:val="20"/>
        </w:rPr>
        <w:t xml:space="preserve"> extraction</w:t>
      </w:r>
      <w:r w:rsidR="00227F0E" w:rsidRPr="002349E5">
        <w:rPr>
          <w:rFonts w:ascii="Arial" w:eastAsia="Times New Roman" w:hAnsi="Arial" w:cs="Arial"/>
          <w:sz w:val="20"/>
          <w:szCs w:val="20"/>
        </w:rPr>
        <w:t xml:space="preserve"> and </w:t>
      </w:r>
      <w:r w:rsidR="00227F0E" w:rsidRPr="00D87347">
        <w:rPr>
          <w:rFonts w:ascii="Arial" w:eastAsia="Times New Roman" w:hAnsi="Arial" w:cs="Arial"/>
          <w:sz w:val="20"/>
          <w:szCs w:val="20"/>
        </w:rPr>
        <w:t>energy</w:t>
      </w:r>
      <w:r w:rsidR="00D87347">
        <w:rPr>
          <w:rFonts w:ascii="Arial" w:eastAsia="Times New Roman" w:hAnsi="Arial" w:cs="Arial"/>
          <w:sz w:val="20"/>
          <w:szCs w:val="20"/>
        </w:rPr>
        <w:t xml:space="preserve"> production</w:t>
      </w:r>
      <w:r w:rsidR="003225B6">
        <w:rPr>
          <w:rFonts w:ascii="Arial" w:eastAsia="Times New Roman" w:hAnsi="Arial" w:cs="Arial"/>
          <w:sz w:val="20"/>
          <w:szCs w:val="20"/>
        </w:rPr>
        <w:t>;</w:t>
      </w:r>
    </w:p>
    <w:p w14:paraId="4FED2AEB" w14:textId="77777777" w:rsidR="00227F0E" w:rsidRPr="003D6049" w:rsidRDefault="00227F0E" w:rsidP="002349E5">
      <w:pPr>
        <w:tabs>
          <w:tab w:val="left" w:pos="1134"/>
        </w:tabs>
        <w:spacing w:after="0" w:line="240" w:lineRule="auto"/>
        <w:ind w:left="1134" w:hanging="567"/>
        <w:rPr>
          <w:rFonts w:ascii="Arial" w:hAnsi="Arial" w:cs="Arial"/>
          <w:sz w:val="16"/>
          <w:szCs w:val="16"/>
        </w:rPr>
      </w:pPr>
    </w:p>
    <w:p w14:paraId="08A4E6CC" w14:textId="0CE20C93" w:rsidR="005B2566" w:rsidRDefault="002349E5" w:rsidP="00E51962">
      <w:pPr>
        <w:tabs>
          <w:tab w:val="left" w:pos="1134"/>
        </w:tabs>
        <w:spacing w:after="0" w:line="240" w:lineRule="auto"/>
        <w:ind w:left="1134" w:hanging="567"/>
        <w:rPr>
          <w:rFonts w:ascii="Arial" w:hAnsi="Arial" w:cs="Arial"/>
          <w:sz w:val="20"/>
          <w:szCs w:val="20"/>
        </w:rPr>
      </w:pPr>
      <w:r w:rsidRPr="002349E5">
        <w:rPr>
          <w:rFonts w:ascii="Arial" w:hAnsi="Arial" w:cs="Arial"/>
          <w:sz w:val="20"/>
          <w:szCs w:val="20"/>
        </w:rPr>
        <w:t>5.</w:t>
      </w:r>
      <w:r w:rsidRPr="002349E5">
        <w:rPr>
          <w:rFonts w:ascii="Arial" w:hAnsi="Arial" w:cs="Arial"/>
          <w:i/>
          <w:iCs/>
          <w:sz w:val="20"/>
          <w:szCs w:val="20"/>
        </w:rPr>
        <w:tab/>
      </w:r>
      <w:r w:rsidR="0032688C" w:rsidRPr="002349E5">
        <w:rPr>
          <w:rFonts w:ascii="Arial" w:hAnsi="Arial" w:cs="Arial"/>
          <w:i/>
          <w:iCs/>
          <w:sz w:val="20"/>
          <w:szCs w:val="20"/>
        </w:rPr>
        <w:t>Recognizes</w:t>
      </w:r>
      <w:r w:rsidR="0032688C" w:rsidRPr="002349E5">
        <w:rPr>
          <w:rFonts w:ascii="Arial" w:hAnsi="Arial" w:cs="Arial"/>
          <w:sz w:val="20"/>
          <w:szCs w:val="20"/>
        </w:rPr>
        <w:t xml:space="preserve"> that the unprecedented global energy crisis underlines the urgency to rapidly transform energy systems to be more secure, reliable and resilient, including by accelerating </w:t>
      </w:r>
      <w:r w:rsidR="00651B9E">
        <w:rPr>
          <w:rFonts w:ascii="Arial" w:hAnsi="Arial" w:cs="Arial"/>
          <w:sz w:val="20"/>
          <w:szCs w:val="20"/>
        </w:rPr>
        <w:t xml:space="preserve">the </w:t>
      </w:r>
      <w:r w:rsidR="0032688C" w:rsidRPr="002349E5">
        <w:rPr>
          <w:rFonts w:ascii="Arial" w:hAnsi="Arial" w:cs="Arial"/>
          <w:sz w:val="20"/>
          <w:szCs w:val="20"/>
        </w:rPr>
        <w:t>clean</w:t>
      </w:r>
      <w:r w:rsidR="00144332" w:rsidRPr="002349E5">
        <w:rPr>
          <w:rFonts w:ascii="Arial" w:hAnsi="Arial" w:cs="Arial"/>
          <w:sz w:val="20"/>
          <w:szCs w:val="20"/>
        </w:rPr>
        <w:t>, equitable</w:t>
      </w:r>
      <w:r w:rsidR="00FD7C7B" w:rsidRPr="002349E5">
        <w:rPr>
          <w:rFonts w:ascii="Arial" w:hAnsi="Arial" w:cs="Arial"/>
          <w:sz w:val="20"/>
          <w:szCs w:val="20"/>
        </w:rPr>
        <w:t xml:space="preserve"> </w:t>
      </w:r>
      <w:r w:rsidR="0032688C" w:rsidRPr="002349E5">
        <w:rPr>
          <w:rFonts w:ascii="Arial" w:hAnsi="Arial" w:cs="Arial"/>
          <w:sz w:val="20"/>
          <w:szCs w:val="20"/>
        </w:rPr>
        <w:t>and just transition to renewable energy during</w:t>
      </w:r>
      <w:r w:rsidR="00E14A2D" w:rsidRPr="002349E5">
        <w:rPr>
          <w:rFonts w:ascii="Arial" w:hAnsi="Arial" w:cs="Arial"/>
          <w:sz w:val="20"/>
          <w:szCs w:val="20"/>
        </w:rPr>
        <w:t xml:space="preserve"> this critical decade of action</w:t>
      </w:r>
      <w:r w:rsidR="00E51962">
        <w:rPr>
          <w:rFonts w:ascii="Arial" w:hAnsi="Arial" w:cs="Arial"/>
          <w:sz w:val="20"/>
          <w:szCs w:val="20"/>
        </w:rPr>
        <w:t>;</w:t>
      </w:r>
    </w:p>
    <w:p w14:paraId="7B0A5CD2" w14:textId="77777777" w:rsidR="00E51962" w:rsidRPr="003D6049" w:rsidRDefault="00E51962" w:rsidP="00E51962">
      <w:pPr>
        <w:tabs>
          <w:tab w:val="left" w:pos="1134"/>
        </w:tabs>
        <w:spacing w:after="0" w:line="240" w:lineRule="auto"/>
        <w:ind w:left="1134" w:hanging="567"/>
        <w:rPr>
          <w:rFonts w:ascii="Arial" w:hAnsi="Arial" w:cs="Arial"/>
          <w:sz w:val="16"/>
          <w:szCs w:val="16"/>
        </w:rPr>
      </w:pPr>
    </w:p>
    <w:p w14:paraId="3936E019" w14:textId="1D4F190B" w:rsidR="005B2566" w:rsidRPr="002349E5" w:rsidRDefault="002349E5" w:rsidP="002349E5">
      <w:pPr>
        <w:tabs>
          <w:tab w:val="left" w:pos="1134"/>
        </w:tabs>
        <w:spacing w:after="0" w:line="240" w:lineRule="auto"/>
        <w:ind w:left="1134" w:hanging="567"/>
        <w:rPr>
          <w:rFonts w:ascii="Arial" w:hAnsi="Arial" w:cs="Arial"/>
          <w:sz w:val="20"/>
          <w:szCs w:val="20"/>
        </w:rPr>
      </w:pPr>
      <w:r w:rsidRPr="002349E5">
        <w:rPr>
          <w:rFonts w:ascii="Arial" w:hAnsi="Arial" w:cs="Arial"/>
          <w:sz w:val="20"/>
          <w:szCs w:val="20"/>
        </w:rPr>
        <w:t>6.</w:t>
      </w:r>
      <w:r w:rsidRPr="002349E5">
        <w:rPr>
          <w:rFonts w:ascii="Arial" w:hAnsi="Arial" w:cs="Arial"/>
          <w:sz w:val="20"/>
          <w:szCs w:val="20"/>
        </w:rPr>
        <w:tab/>
      </w:r>
      <w:r w:rsidR="0032688C" w:rsidRPr="002349E5">
        <w:rPr>
          <w:rFonts w:ascii="Arial" w:hAnsi="Arial" w:cs="Arial"/>
          <w:i/>
          <w:iCs/>
          <w:sz w:val="20"/>
          <w:szCs w:val="20"/>
        </w:rPr>
        <w:t>Stresses</w:t>
      </w:r>
      <w:r w:rsidR="0032688C" w:rsidRPr="002349E5">
        <w:rPr>
          <w:rFonts w:ascii="Arial" w:hAnsi="Arial" w:cs="Arial"/>
          <w:sz w:val="20"/>
          <w:szCs w:val="20"/>
        </w:rPr>
        <w:t xml:space="preserve"> the importance of enhancing a clean energy mix, including low-emission and renewable energy, at all levels as part of diversifying energy mixes and systems, in line with national circumstances and recognizing the need for support towards just transitions;</w:t>
      </w:r>
    </w:p>
    <w:p w14:paraId="093FFD92" w14:textId="77777777" w:rsidR="00E14A2D" w:rsidRPr="003D6049" w:rsidRDefault="00E14A2D" w:rsidP="002349E5">
      <w:pPr>
        <w:pStyle w:val="Paragraphedeliste"/>
        <w:tabs>
          <w:tab w:val="left" w:pos="1134"/>
        </w:tabs>
        <w:spacing w:after="0" w:line="240" w:lineRule="auto"/>
        <w:ind w:left="1134" w:hanging="567"/>
        <w:rPr>
          <w:rFonts w:ascii="Arial" w:hAnsi="Arial" w:cs="Arial"/>
          <w:sz w:val="16"/>
          <w:szCs w:val="16"/>
        </w:rPr>
      </w:pPr>
    </w:p>
    <w:p w14:paraId="76EF7F63" w14:textId="75D9BA44" w:rsidR="00E14A2D" w:rsidRPr="002349E5" w:rsidRDefault="002349E5" w:rsidP="002349E5">
      <w:pPr>
        <w:tabs>
          <w:tab w:val="left" w:pos="1134"/>
        </w:tabs>
        <w:spacing w:after="0" w:line="240" w:lineRule="auto"/>
        <w:ind w:left="1134" w:hanging="567"/>
        <w:rPr>
          <w:rFonts w:ascii="Arial" w:hAnsi="Arial" w:cs="Arial"/>
          <w:iCs/>
          <w:sz w:val="20"/>
          <w:szCs w:val="20"/>
        </w:rPr>
      </w:pPr>
      <w:r w:rsidRPr="002349E5">
        <w:rPr>
          <w:rFonts w:ascii="Arial" w:hAnsi="Arial" w:cs="Arial"/>
          <w:sz w:val="20"/>
          <w:szCs w:val="20"/>
        </w:rPr>
        <w:t>7.</w:t>
      </w:r>
      <w:r w:rsidRPr="002349E5">
        <w:rPr>
          <w:rFonts w:ascii="Arial" w:hAnsi="Arial" w:cs="Arial"/>
          <w:i/>
          <w:iCs/>
          <w:sz w:val="20"/>
          <w:szCs w:val="20"/>
        </w:rPr>
        <w:tab/>
      </w:r>
      <w:r w:rsidR="00E14A2D" w:rsidRPr="002349E5">
        <w:rPr>
          <w:rFonts w:ascii="Arial" w:hAnsi="Arial" w:cs="Arial"/>
          <w:i/>
          <w:iCs/>
          <w:sz w:val="20"/>
          <w:szCs w:val="20"/>
        </w:rPr>
        <w:t xml:space="preserve">Affirms </w:t>
      </w:r>
      <w:r w:rsidR="00E14A2D" w:rsidRPr="002349E5">
        <w:rPr>
          <w:rFonts w:ascii="Arial" w:hAnsi="Arial" w:cs="Arial"/>
          <w:iCs/>
          <w:sz w:val="20"/>
          <w:szCs w:val="20"/>
        </w:rPr>
        <w:t>support for promoting reliable, diversified, sustainable and responsible supply chains for energy transitions, including for critical minerals and materials</w:t>
      </w:r>
      <w:r w:rsidR="00E51962">
        <w:rPr>
          <w:rFonts w:ascii="Arial" w:hAnsi="Arial" w:cs="Arial"/>
          <w:sz w:val="20"/>
          <w:szCs w:val="20"/>
        </w:rPr>
        <w:t>;</w:t>
      </w:r>
    </w:p>
    <w:p w14:paraId="5CF6DF64" w14:textId="77777777" w:rsidR="00BA000B" w:rsidRPr="003D6049" w:rsidRDefault="00BA000B" w:rsidP="002349E5">
      <w:pPr>
        <w:tabs>
          <w:tab w:val="left" w:pos="1134"/>
        </w:tabs>
        <w:spacing w:after="0" w:line="240" w:lineRule="auto"/>
        <w:ind w:left="1134" w:hanging="567"/>
        <w:rPr>
          <w:rFonts w:ascii="Arial" w:hAnsi="Arial" w:cs="Arial"/>
          <w:i/>
          <w:iCs/>
          <w:sz w:val="16"/>
          <w:szCs w:val="16"/>
        </w:rPr>
      </w:pPr>
    </w:p>
    <w:p w14:paraId="05E4E4DC" w14:textId="498F7A60" w:rsidR="005B2566" w:rsidRPr="002349E5" w:rsidRDefault="002349E5" w:rsidP="002349E5">
      <w:pPr>
        <w:tabs>
          <w:tab w:val="left" w:pos="1134"/>
        </w:tabs>
        <w:spacing w:after="0" w:line="240" w:lineRule="auto"/>
        <w:ind w:left="1134" w:hanging="567"/>
        <w:rPr>
          <w:rFonts w:ascii="Arial" w:hAnsi="Arial" w:cs="Arial"/>
          <w:sz w:val="20"/>
          <w:szCs w:val="20"/>
        </w:rPr>
      </w:pPr>
      <w:r w:rsidRPr="002349E5">
        <w:rPr>
          <w:rFonts w:ascii="Arial" w:hAnsi="Arial" w:cs="Arial"/>
          <w:iCs/>
          <w:sz w:val="20"/>
          <w:szCs w:val="20"/>
        </w:rPr>
        <w:t>8.</w:t>
      </w:r>
      <w:r w:rsidRPr="002349E5">
        <w:rPr>
          <w:rFonts w:ascii="Arial" w:hAnsi="Arial" w:cs="Arial"/>
          <w:iCs/>
          <w:sz w:val="20"/>
          <w:szCs w:val="20"/>
        </w:rPr>
        <w:tab/>
      </w:r>
      <w:r w:rsidR="0032688C" w:rsidRPr="002349E5">
        <w:rPr>
          <w:rFonts w:ascii="Arial" w:hAnsi="Arial" w:cs="Arial"/>
          <w:i/>
          <w:sz w:val="20"/>
          <w:szCs w:val="20"/>
        </w:rPr>
        <w:t>Reaffirms</w:t>
      </w:r>
      <w:r w:rsidR="0032688C" w:rsidRPr="002349E5">
        <w:rPr>
          <w:rFonts w:ascii="Arial" w:hAnsi="Arial" w:cs="Arial"/>
          <w:sz w:val="20"/>
          <w:szCs w:val="20"/>
        </w:rPr>
        <w:t xml:space="preserve"> </w:t>
      </w:r>
      <w:r w:rsidR="003225B6">
        <w:rPr>
          <w:rFonts w:ascii="Arial" w:hAnsi="Arial" w:cs="Arial"/>
          <w:sz w:val="20"/>
          <w:szCs w:val="20"/>
        </w:rPr>
        <w:t>parliaments’</w:t>
      </w:r>
      <w:r w:rsidR="003225B6" w:rsidRPr="002349E5">
        <w:rPr>
          <w:rFonts w:ascii="Arial" w:hAnsi="Arial" w:cs="Arial"/>
          <w:sz w:val="20"/>
          <w:szCs w:val="20"/>
        </w:rPr>
        <w:t xml:space="preserve"> </w:t>
      </w:r>
      <w:r w:rsidR="0032688C" w:rsidRPr="002349E5">
        <w:rPr>
          <w:rFonts w:ascii="Arial" w:hAnsi="Arial" w:cs="Arial"/>
          <w:sz w:val="20"/>
          <w:szCs w:val="20"/>
        </w:rPr>
        <w:t>steadfast commitment, in pursuit of the objective</w:t>
      </w:r>
      <w:r w:rsidR="005F0F00">
        <w:rPr>
          <w:rFonts w:ascii="Arial" w:hAnsi="Arial" w:cs="Arial"/>
          <w:sz w:val="20"/>
          <w:szCs w:val="20"/>
        </w:rPr>
        <w:t>s</w:t>
      </w:r>
      <w:r w:rsidR="0032688C" w:rsidRPr="002349E5">
        <w:rPr>
          <w:rFonts w:ascii="Arial" w:hAnsi="Arial" w:cs="Arial"/>
          <w:sz w:val="20"/>
          <w:szCs w:val="20"/>
        </w:rPr>
        <w:t xml:space="preserve"> of the UNFCCC, to tackle climate change by strengthening the full and effective implementation of the Paris Agreement and its temperature goal, reflecting equity and the principle of common but differentiated responsibilities and respective capabilities, in light of different national circumstances</w:t>
      </w:r>
      <w:r w:rsidR="00E51962">
        <w:rPr>
          <w:rFonts w:ascii="Arial" w:hAnsi="Arial" w:cs="Arial"/>
          <w:sz w:val="20"/>
          <w:szCs w:val="20"/>
        </w:rPr>
        <w:t>;</w:t>
      </w:r>
    </w:p>
    <w:p w14:paraId="4240F112" w14:textId="77777777" w:rsidR="005B2566" w:rsidRPr="003D6049" w:rsidRDefault="005B2566" w:rsidP="002349E5">
      <w:pPr>
        <w:pStyle w:val="Paragraphedeliste"/>
        <w:tabs>
          <w:tab w:val="left" w:pos="1134"/>
        </w:tabs>
        <w:spacing w:after="0" w:line="240" w:lineRule="auto"/>
        <w:ind w:left="1134" w:hanging="567"/>
        <w:rPr>
          <w:rFonts w:ascii="Arial" w:hAnsi="Arial" w:cs="Arial"/>
          <w:i/>
          <w:sz w:val="16"/>
          <w:szCs w:val="16"/>
        </w:rPr>
      </w:pPr>
    </w:p>
    <w:p w14:paraId="506D255E" w14:textId="5117EA4D" w:rsidR="00C7707D" w:rsidRPr="002349E5" w:rsidRDefault="003225B6" w:rsidP="002349E5">
      <w:pPr>
        <w:tabs>
          <w:tab w:val="left" w:pos="1134"/>
        </w:tabs>
        <w:spacing w:after="0" w:line="240" w:lineRule="auto"/>
        <w:ind w:left="1134" w:hanging="567"/>
        <w:rPr>
          <w:rFonts w:ascii="Arial" w:hAnsi="Arial" w:cs="Arial"/>
          <w:i/>
          <w:iCs/>
          <w:sz w:val="20"/>
          <w:szCs w:val="20"/>
        </w:rPr>
      </w:pPr>
      <w:r>
        <w:rPr>
          <w:rFonts w:ascii="Arial" w:hAnsi="Arial" w:cs="Arial"/>
          <w:iCs/>
          <w:sz w:val="20"/>
          <w:szCs w:val="20"/>
        </w:rPr>
        <w:t>9</w:t>
      </w:r>
      <w:r w:rsidR="002349E5" w:rsidRPr="002349E5">
        <w:rPr>
          <w:rFonts w:ascii="Arial" w:hAnsi="Arial" w:cs="Arial"/>
          <w:iCs/>
          <w:sz w:val="20"/>
          <w:szCs w:val="20"/>
        </w:rPr>
        <w:t>.</w:t>
      </w:r>
      <w:r w:rsidR="002349E5" w:rsidRPr="002349E5">
        <w:rPr>
          <w:rFonts w:ascii="Arial" w:hAnsi="Arial" w:cs="Arial"/>
          <w:i/>
          <w:sz w:val="20"/>
          <w:szCs w:val="20"/>
        </w:rPr>
        <w:tab/>
      </w:r>
      <w:r w:rsidR="003131E6" w:rsidRPr="002349E5">
        <w:rPr>
          <w:rFonts w:ascii="Arial" w:hAnsi="Arial" w:cs="Arial"/>
          <w:i/>
          <w:sz w:val="20"/>
          <w:szCs w:val="20"/>
        </w:rPr>
        <w:t>Encourages</w:t>
      </w:r>
      <w:r w:rsidR="003131E6" w:rsidRPr="002349E5">
        <w:rPr>
          <w:rFonts w:ascii="Arial" w:hAnsi="Arial" w:cs="Arial"/>
          <w:sz w:val="20"/>
          <w:szCs w:val="20"/>
        </w:rPr>
        <w:t xml:space="preserve"> </w:t>
      </w:r>
      <w:r w:rsidR="00DA5E6C">
        <w:rPr>
          <w:rFonts w:ascii="Arial" w:hAnsi="Arial" w:cs="Arial"/>
          <w:sz w:val="20"/>
          <w:szCs w:val="20"/>
        </w:rPr>
        <w:t>p</w:t>
      </w:r>
      <w:r w:rsidR="003131E6" w:rsidRPr="002349E5">
        <w:rPr>
          <w:rFonts w:ascii="Arial" w:hAnsi="Arial" w:cs="Arial"/>
          <w:sz w:val="20"/>
          <w:szCs w:val="20"/>
        </w:rPr>
        <w:t xml:space="preserve">arliaments to urge their respective </w:t>
      </w:r>
      <w:r w:rsidR="00DA5E6C">
        <w:rPr>
          <w:rFonts w:ascii="Arial" w:hAnsi="Arial" w:cs="Arial"/>
          <w:sz w:val="20"/>
          <w:szCs w:val="20"/>
        </w:rPr>
        <w:t>g</w:t>
      </w:r>
      <w:r w:rsidR="00DA5E6C" w:rsidRPr="002349E5">
        <w:rPr>
          <w:rFonts w:ascii="Arial" w:hAnsi="Arial" w:cs="Arial"/>
          <w:sz w:val="20"/>
          <w:szCs w:val="20"/>
        </w:rPr>
        <w:t xml:space="preserve">overnments </w:t>
      </w:r>
      <w:r w:rsidR="00DA5E6C">
        <w:rPr>
          <w:rFonts w:ascii="Arial" w:hAnsi="Arial" w:cs="Arial"/>
          <w:sz w:val="20"/>
          <w:szCs w:val="20"/>
        </w:rPr>
        <w:t>to undertake</w:t>
      </w:r>
      <w:r w:rsidR="003131E6" w:rsidRPr="002349E5">
        <w:rPr>
          <w:rFonts w:ascii="Arial" w:hAnsi="Arial" w:cs="Arial"/>
          <w:sz w:val="20"/>
          <w:szCs w:val="20"/>
        </w:rPr>
        <w:t xml:space="preserve"> </w:t>
      </w:r>
      <w:r w:rsidR="004975FC" w:rsidRPr="002349E5">
        <w:rPr>
          <w:rFonts w:ascii="Arial" w:eastAsia="Times New Roman" w:hAnsi="Arial" w:cs="Arial"/>
          <w:sz w:val="20"/>
          <w:szCs w:val="20"/>
          <w:lang w:eastAsia="en-IN"/>
        </w:rPr>
        <w:t>policy measures to</w:t>
      </w:r>
      <w:r w:rsidR="005B2566" w:rsidRPr="002349E5">
        <w:rPr>
          <w:rFonts w:ascii="Arial" w:eastAsia="Times New Roman" w:hAnsi="Arial" w:cs="Arial"/>
          <w:sz w:val="20"/>
          <w:szCs w:val="20"/>
          <w:lang w:eastAsia="en-IN"/>
        </w:rPr>
        <w:t xml:space="preserve"> combat climate change</w:t>
      </w:r>
      <w:r w:rsidR="00DA5E6C">
        <w:rPr>
          <w:rFonts w:ascii="Arial" w:eastAsia="Times New Roman" w:hAnsi="Arial" w:cs="Arial"/>
          <w:sz w:val="20"/>
          <w:szCs w:val="20"/>
          <w:lang w:eastAsia="en-IN"/>
        </w:rPr>
        <w:t xml:space="preserve">, </w:t>
      </w:r>
      <w:r w:rsidR="004975FC" w:rsidRPr="002349E5">
        <w:rPr>
          <w:rFonts w:ascii="Arial" w:eastAsia="Times New Roman" w:hAnsi="Arial" w:cs="Arial"/>
          <w:sz w:val="20"/>
          <w:szCs w:val="20"/>
          <w:lang w:eastAsia="en-IN"/>
        </w:rPr>
        <w:t xml:space="preserve">promote renewable energy and </w:t>
      </w:r>
      <w:r w:rsidR="00DA5E6C">
        <w:rPr>
          <w:rFonts w:ascii="Arial" w:hAnsi="Arial" w:cs="Arial"/>
          <w:sz w:val="20"/>
          <w:szCs w:val="20"/>
        </w:rPr>
        <w:t>implement</w:t>
      </w:r>
      <w:r w:rsidR="004975FC" w:rsidRPr="002349E5">
        <w:rPr>
          <w:rFonts w:ascii="Arial" w:hAnsi="Arial" w:cs="Arial"/>
          <w:sz w:val="20"/>
          <w:szCs w:val="20"/>
        </w:rPr>
        <w:t xml:space="preserve"> various schemes</w:t>
      </w:r>
      <w:r w:rsidR="00651B9E">
        <w:rPr>
          <w:rFonts w:ascii="Arial" w:hAnsi="Arial" w:cs="Arial"/>
          <w:sz w:val="20"/>
          <w:szCs w:val="20"/>
        </w:rPr>
        <w:t xml:space="preserve"> and </w:t>
      </w:r>
      <w:r w:rsidR="004975FC" w:rsidRPr="002349E5">
        <w:rPr>
          <w:rFonts w:ascii="Arial" w:hAnsi="Arial" w:cs="Arial"/>
          <w:sz w:val="20"/>
          <w:szCs w:val="20"/>
        </w:rPr>
        <w:t xml:space="preserve">initiatives to provide </w:t>
      </w:r>
      <w:r w:rsidR="00DA5E6C">
        <w:rPr>
          <w:rFonts w:ascii="Arial" w:hAnsi="Arial" w:cs="Arial"/>
          <w:sz w:val="20"/>
          <w:szCs w:val="20"/>
        </w:rPr>
        <w:t xml:space="preserve">the </w:t>
      </w:r>
      <w:r w:rsidR="004975FC" w:rsidRPr="002349E5">
        <w:rPr>
          <w:rFonts w:ascii="Arial" w:hAnsi="Arial" w:cs="Arial"/>
          <w:sz w:val="20"/>
          <w:szCs w:val="20"/>
        </w:rPr>
        <w:t xml:space="preserve">benefits of </w:t>
      </w:r>
      <w:r w:rsidR="00FD7C7B" w:rsidRPr="002349E5">
        <w:rPr>
          <w:rFonts w:ascii="Arial" w:hAnsi="Arial" w:cs="Arial"/>
          <w:sz w:val="20"/>
          <w:szCs w:val="20"/>
        </w:rPr>
        <w:t>renewable</w:t>
      </w:r>
      <w:r w:rsidR="004975FC" w:rsidRPr="002349E5">
        <w:rPr>
          <w:rFonts w:ascii="Arial" w:hAnsi="Arial" w:cs="Arial"/>
          <w:sz w:val="20"/>
          <w:szCs w:val="20"/>
        </w:rPr>
        <w:t xml:space="preserve"> energy to the people</w:t>
      </w:r>
      <w:r w:rsidR="00E51962">
        <w:rPr>
          <w:rFonts w:ascii="Arial" w:hAnsi="Arial" w:cs="Arial"/>
          <w:sz w:val="20"/>
          <w:szCs w:val="20"/>
        </w:rPr>
        <w:t>;</w:t>
      </w:r>
    </w:p>
    <w:p w14:paraId="063F5B39" w14:textId="77777777" w:rsidR="00C7707D" w:rsidRPr="003D6049" w:rsidRDefault="00C7707D" w:rsidP="002349E5">
      <w:pPr>
        <w:pStyle w:val="Paragraphedeliste"/>
        <w:tabs>
          <w:tab w:val="left" w:pos="1134"/>
        </w:tabs>
        <w:spacing w:after="0" w:line="240" w:lineRule="auto"/>
        <w:ind w:left="1134" w:hanging="567"/>
        <w:rPr>
          <w:rFonts w:ascii="Arial" w:hAnsi="Arial" w:cs="Arial"/>
          <w:i/>
          <w:iCs/>
          <w:sz w:val="16"/>
          <w:szCs w:val="16"/>
        </w:rPr>
      </w:pPr>
    </w:p>
    <w:p w14:paraId="479B458A" w14:textId="738B3FA2" w:rsidR="005B2566" w:rsidRPr="002349E5" w:rsidRDefault="003225B6" w:rsidP="002349E5">
      <w:pPr>
        <w:tabs>
          <w:tab w:val="left" w:pos="1134"/>
        </w:tabs>
        <w:spacing w:after="0" w:line="240" w:lineRule="auto"/>
        <w:ind w:left="1134" w:hanging="567"/>
        <w:rPr>
          <w:rFonts w:ascii="Arial" w:hAnsi="Arial" w:cs="Arial"/>
          <w:iCs/>
          <w:sz w:val="20"/>
          <w:szCs w:val="20"/>
        </w:rPr>
      </w:pPr>
      <w:r w:rsidRPr="002349E5">
        <w:rPr>
          <w:rFonts w:ascii="Arial" w:hAnsi="Arial" w:cs="Arial"/>
          <w:sz w:val="20"/>
          <w:szCs w:val="20"/>
        </w:rPr>
        <w:t>1</w:t>
      </w:r>
      <w:r>
        <w:rPr>
          <w:rFonts w:ascii="Arial" w:hAnsi="Arial" w:cs="Arial"/>
          <w:sz w:val="20"/>
          <w:szCs w:val="20"/>
        </w:rPr>
        <w:t>0</w:t>
      </w:r>
      <w:r w:rsidR="002349E5" w:rsidRPr="002349E5">
        <w:rPr>
          <w:rFonts w:ascii="Arial" w:hAnsi="Arial" w:cs="Arial"/>
          <w:sz w:val="20"/>
          <w:szCs w:val="20"/>
        </w:rPr>
        <w:t>.</w:t>
      </w:r>
      <w:r w:rsidR="002349E5" w:rsidRPr="002349E5">
        <w:rPr>
          <w:rFonts w:ascii="Arial" w:hAnsi="Arial" w:cs="Arial"/>
          <w:sz w:val="20"/>
          <w:szCs w:val="20"/>
        </w:rPr>
        <w:tab/>
      </w:r>
      <w:r w:rsidR="00C7707D" w:rsidRPr="002349E5">
        <w:rPr>
          <w:rFonts w:ascii="Arial" w:hAnsi="Arial" w:cs="Arial"/>
          <w:i/>
          <w:iCs/>
          <w:sz w:val="20"/>
          <w:szCs w:val="20"/>
        </w:rPr>
        <w:t xml:space="preserve">Encourages </w:t>
      </w:r>
      <w:r w:rsidR="00C7707D" w:rsidRPr="002349E5">
        <w:rPr>
          <w:rFonts w:ascii="Arial" w:hAnsi="Arial" w:cs="Arial"/>
          <w:iCs/>
          <w:sz w:val="20"/>
          <w:szCs w:val="20"/>
        </w:rPr>
        <w:t xml:space="preserve">the collective actions and efforts to triple renewable energy capacity globally through existing targets and policies, as well as </w:t>
      </w:r>
      <w:r w:rsidR="00651B9E">
        <w:rPr>
          <w:rFonts w:ascii="Arial" w:hAnsi="Arial" w:cs="Arial"/>
          <w:iCs/>
          <w:sz w:val="20"/>
          <w:szCs w:val="20"/>
        </w:rPr>
        <w:t xml:space="preserve">to </w:t>
      </w:r>
      <w:r w:rsidR="00C7707D" w:rsidRPr="002349E5">
        <w:rPr>
          <w:rFonts w:ascii="Arial" w:hAnsi="Arial" w:cs="Arial"/>
          <w:iCs/>
          <w:sz w:val="20"/>
          <w:szCs w:val="20"/>
        </w:rPr>
        <w:t>demonstrate similar ambition with respect to other zero and low-emission technologies, including abatement and removal technologies, in line with national circumstances</w:t>
      </w:r>
      <w:r w:rsidR="002D3398">
        <w:rPr>
          <w:rFonts w:ascii="Arial" w:hAnsi="Arial" w:cs="Arial"/>
          <w:iCs/>
          <w:sz w:val="20"/>
          <w:szCs w:val="20"/>
        </w:rPr>
        <w:t>,</w:t>
      </w:r>
      <w:r w:rsidR="00C7707D" w:rsidRPr="002349E5">
        <w:rPr>
          <w:rFonts w:ascii="Arial" w:hAnsi="Arial" w:cs="Arial"/>
          <w:iCs/>
          <w:sz w:val="20"/>
          <w:szCs w:val="20"/>
        </w:rPr>
        <w:t xml:space="preserve"> by 2030</w:t>
      </w:r>
      <w:r w:rsidR="00651B9E">
        <w:rPr>
          <w:rFonts w:ascii="Arial" w:hAnsi="Arial" w:cs="Arial"/>
          <w:iCs/>
          <w:sz w:val="20"/>
          <w:szCs w:val="20"/>
        </w:rPr>
        <w:t>, but</w:t>
      </w:r>
      <w:r w:rsidR="00651B9E" w:rsidRPr="00AC4736">
        <w:rPr>
          <w:rFonts w:ascii="Arial" w:hAnsi="Arial" w:cs="Arial"/>
          <w:i/>
          <w:sz w:val="20"/>
          <w:szCs w:val="20"/>
        </w:rPr>
        <w:t xml:space="preserve"> opposes</w:t>
      </w:r>
      <w:r w:rsidR="00651B9E">
        <w:rPr>
          <w:rFonts w:ascii="Arial" w:hAnsi="Arial" w:cs="Arial"/>
          <w:iCs/>
          <w:sz w:val="20"/>
          <w:szCs w:val="20"/>
        </w:rPr>
        <w:t xml:space="preserve"> the use of</w:t>
      </w:r>
      <w:r w:rsidR="00302EBE" w:rsidRPr="002349E5">
        <w:rPr>
          <w:rFonts w:ascii="Arial" w:hAnsi="Arial" w:cs="Arial"/>
          <w:iCs/>
          <w:sz w:val="20"/>
          <w:szCs w:val="20"/>
        </w:rPr>
        <w:t xml:space="preserve"> emission abatement technologies to delay climate action in sectors where feasible, effective and cost</w:t>
      </w:r>
      <w:r w:rsidR="004C345A">
        <w:rPr>
          <w:rFonts w:ascii="Arial" w:hAnsi="Arial" w:cs="Arial"/>
          <w:iCs/>
          <w:sz w:val="20"/>
          <w:szCs w:val="20"/>
        </w:rPr>
        <w:t>-</w:t>
      </w:r>
      <w:r w:rsidR="00302EBE" w:rsidRPr="002349E5">
        <w:rPr>
          <w:rFonts w:ascii="Arial" w:hAnsi="Arial" w:cs="Arial"/>
          <w:iCs/>
          <w:sz w:val="20"/>
          <w:szCs w:val="20"/>
        </w:rPr>
        <w:t>efficient mitigation alternatives are available</w:t>
      </w:r>
      <w:r w:rsidR="00E51962">
        <w:rPr>
          <w:rFonts w:ascii="Arial" w:hAnsi="Arial" w:cs="Arial"/>
          <w:sz w:val="20"/>
          <w:szCs w:val="20"/>
        </w:rPr>
        <w:t>;</w:t>
      </w:r>
    </w:p>
    <w:p w14:paraId="2AC7A2F0" w14:textId="77777777" w:rsidR="005B2566" w:rsidRPr="003D6049" w:rsidRDefault="005B2566" w:rsidP="002349E5">
      <w:pPr>
        <w:pStyle w:val="Paragraphedeliste"/>
        <w:tabs>
          <w:tab w:val="left" w:pos="1134"/>
        </w:tabs>
        <w:spacing w:after="0" w:line="240" w:lineRule="auto"/>
        <w:ind w:left="1134" w:hanging="567"/>
        <w:rPr>
          <w:rFonts w:ascii="Arial" w:hAnsi="Arial" w:cs="Arial"/>
          <w:i/>
          <w:iCs/>
          <w:sz w:val="16"/>
          <w:szCs w:val="16"/>
        </w:rPr>
      </w:pPr>
    </w:p>
    <w:p w14:paraId="47C2A8EE" w14:textId="2FC8D77D" w:rsidR="00E033BB" w:rsidRPr="002349E5" w:rsidRDefault="003225B6" w:rsidP="002349E5">
      <w:pPr>
        <w:tabs>
          <w:tab w:val="left" w:pos="1134"/>
        </w:tabs>
        <w:spacing w:after="0" w:line="240" w:lineRule="auto"/>
        <w:ind w:left="1134" w:hanging="567"/>
        <w:rPr>
          <w:rFonts w:ascii="Arial" w:hAnsi="Arial" w:cs="Arial"/>
          <w:sz w:val="20"/>
          <w:szCs w:val="20"/>
        </w:rPr>
      </w:pPr>
      <w:r w:rsidRPr="002349E5">
        <w:rPr>
          <w:rFonts w:ascii="Arial" w:hAnsi="Arial" w:cs="Arial"/>
          <w:sz w:val="20"/>
          <w:szCs w:val="20"/>
        </w:rPr>
        <w:t>1</w:t>
      </w:r>
      <w:r>
        <w:rPr>
          <w:rFonts w:ascii="Arial" w:hAnsi="Arial" w:cs="Arial"/>
          <w:sz w:val="20"/>
          <w:szCs w:val="20"/>
        </w:rPr>
        <w:t>1</w:t>
      </w:r>
      <w:r w:rsidR="002349E5" w:rsidRPr="002349E5">
        <w:rPr>
          <w:rFonts w:ascii="Arial" w:hAnsi="Arial" w:cs="Arial"/>
          <w:sz w:val="20"/>
          <w:szCs w:val="20"/>
        </w:rPr>
        <w:t>.</w:t>
      </w:r>
      <w:r w:rsidR="002349E5" w:rsidRPr="002349E5">
        <w:rPr>
          <w:rFonts w:ascii="Arial" w:hAnsi="Arial" w:cs="Arial"/>
          <w:sz w:val="20"/>
          <w:szCs w:val="20"/>
        </w:rPr>
        <w:tab/>
      </w:r>
      <w:r w:rsidR="00E14A2D" w:rsidRPr="002349E5">
        <w:rPr>
          <w:rFonts w:ascii="Arial" w:hAnsi="Arial" w:cs="Arial"/>
          <w:i/>
          <w:iCs/>
          <w:sz w:val="20"/>
          <w:szCs w:val="20"/>
        </w:rPr>
        <w:t xml:space="preserve">Urges </w:t>
      </w:r>
      <w:r w:rsidR="002E1AD4">
        <w:rPr>
          <w:rFonts w:ascii="Arial" w:hAnsi="Arial" w:cs="Arial"/>
          <w:iCs/>
          <w:sz w:val="20"/>
          <w:szCs w:val="20"/>
        </w:rPr>
        <w:t>p</w:t>
      </w:r>
      <w:r w:rsidR="002E1AD4" w:rsidRPr="002349E5">
        <w:rPr>
          <w:rFonts w:ascii="Arial" w:hAnsi="Arial" w:cs="Arial"/>
          <w:iCs/>
          <w:sz w:val="20"/>
          <w:szCs w:val="20"/>
        </w:rPr>
        <w:t xml:space="preserve">arliaments </w:t>
      </w:r>
      <w:r w:rsidR="00E14A2D" w:rsidRPr="002349E5">
        <w:rPr>
          <w:rFonts w:ascii="Arial" w:hAnsi="Arial" w:cs="Arial"/>
          <w:iCs/>
          <w:sz w:val="20"/>
          <w:szCs w:val="20"/>
        </w:rPr>
        <w:t>to p</w:t>
      </w:r>
      <w:r w:rsidR="00DA5E6C">
        <w:rPr>
          <w:rFonts w:ascii="Arial" w:hAnsi="Arial" w:cs="Arial"/>
          <w:iCs/>
          <w:sz w:val="20"/>
          <w:szCs w:val="20"/>
        </w:rPr>
        <w:t>ress</w:t>
      </w:r>
      <w:r w:rsidR="00E14A2D" w:rsidRPr="002349E5">
        <w:rPr>
          <w:rFonts w:ascii="Arial" w:hAnsi="Arial" w:cs="Arial"/>
          <w:iCs/>
          <w:sz w:val="20"/>
          <w:szCs w:val="20"/>
        </w:rPr>
        <w:t xml:space="preserve"> their </w:t>
      </w:r>
      <w:r w:rsidR="002E1AD4">
        <w:rPr>
          <w:rFonts w:ascii="Arial" w:hAnsi="Arial" w:cs="Arial"/>
          <w:iCs/>
          <w:sz w:val="20"/>
          <w:szCs w:val="20"/>
        </w:rPr>
        <w:t>g</w:t>
      </w:r>
      <w:r w:rsidR="002E1AD4" w:rsidRPr="002349E5">
        <w:rPr>
          <w:rFonts w:ascii="Arial" w:hAnsi="Arial" w:cs="Arial"/>
          <w:iCs/>
          <w:sz w:val="20"/>
          <w:szCs w:val="20"/>
        </w:rPr>
        <w:t xml:space="preserve">overnments </w:t>
      </w:r>
      <w:r w:rsidR="00DA5E6C">
        <w:rPr>
          <w:rFonts w:ascii="Arial" w:hAnsi="Arial" w:cs="Arial"/>
          <w:iCs/>
          <w:sz w:val="20"/>
          <w:szCs w:val="20"/>
        </w:rPr>
        <w:t>to create</w:t>
      </w:r>
      <w:r w:rsidR="0032688C" w:rsidRPr="002349E5">
        <w:rPr>
          <w:rFonts w:ascii="Arial" w:hAnsi="Arial" w:cs="Arial"/>
          <w:iCs/>
          <w:sz w:val="20"/>
          <w:szCs w:val="20"/>
        </w:rPr>
        <w:t xml:space="preserve"> </w:t>
      </w:r>
      <w:r w:rsidR="00E033BB" w:rsidRPr="002349E5">
        <w:rPr>
          <w:rFonts w:ascii="Arial" w:hAnsi="Arial" w:cs="Arial"/>
          <w:iCs/>
          <w:sz w:val="20"/>
          <w:szCs w:val="20"/>
        </w:rPr>
        <w:t xml:space="preserve">international and national enabling environments </w:t>
      </w:r>
      <w:r w:rsidR="005B2566" w:rsidRPr="002349E5">
        <w:rPr>
          <w:rFonts w:ascii="Arial" w:hAnsi="Arial" w:cs="Arial"/>
          <w:iCs/>
          <w:sz w:val="20"/>
          <w:szCs w:val="20"/>
        </w:rPr>
        <w:t xml:space="preserve">and partnerships </w:t>
      </w:r>
      <w:r w:rsidR="00E033BB" w:rsidRPr="002349E5">
        <w:rPr>
          <w:rFonts w:ascii="Arial" w:hAnsi="Arial" w:cs="Arial"/>
          <w:iCs/>
          <w:sz w:val="20"/>
          <w:szCs w:val="20"/>
        </w:rPr>
        <w:t xml:space="preserve">to foster innovation, voluntary and mutually agreed </w:t>
      </w:r>
      <w:r w:rsidR="00DA5E6C">
        <w:rPr>
          <w:rFonts w:ascii="Arial" w:hAnsi="Arial" w:cs="Arial"/>
          <w:iCs/>
          <w:sz w:val="20"/>
          <w:szCs w:val="20"/>
        </w:rPr>
        <w:t xml:space="preserve">upon </w:t>
      </w:r>
      <w:r w:rsidR="00E033BB" w:rsidRPr="002349E5">
        <w:rPr>
          <w:rFonts w:ascii="Arial" w:hAnsi="Arial" w:cs="Arial"/>
          <w:iCs/>
          <w:sz w:val="20"/>
          <w:szCs w:val="20"/>
        </w:rPr>
        <w:t>technology transfer, an</w:t>
      </w:r>
      <w:r w:rsidR="0032688C" w:rsidRPr="002349E5">
        <w:rPr>
          <w:rFonts w:ascii="Arial" w:hAnsi="Arial" w:cs="Arial"/>
          <w:iCs/>
          <w:sz w:val="20"/>
          <w:szCs w:val="20"/>
        </w:rPr>
        <w:t>d access to low-cost financing, taking into account the needs, vulnerabilities, priorities and different national circumstances of developing countries</w:t>
      </w:r>
      <w:r w:rsidR="00E51962">
        <w:rPr>
          <w:rFonts w:ascii="Arial" w:hAnsi="Arial" w:cs="Arial"/>
          <w:sz w:val="20"/>
          <w:szCs w:val="20"/>
        </w:rPr>
        <w:t>;</w:t>
      </w:r>
    </w:p>
    <w:p w14:paraId="22D116C1" w14:textId="77777777" w:rsidR="00502221" w:rsidRPr="002349E5" w:rsidRDefault="00502221" w:rsidP="002349E5">
      <w:pPr>
        <w:pStyle w:val="Paragraphedeliste"/>
        <w:tabs>
          <w:tab w:val="left" w:pos="1134"/>
        </w:tabs>
        <w:spacing w:after="0" w:line="240" w:lineRule="auto"/>
        <w:ind w:left="1134" w:hanging="567"/>
        <w:rPr>
          <w:rFonts w:ascii="Arial" w:hAnsi="Arial" w:cs="Arial"/>
          <w:sz w:val="20"/>
          <w:szCs w:val="20"/>
        </w:rPr>
      </w:pPr>
    </w:p>
    <w:p w14:paraId="5100C067" w14:textId="5A7B1486" w:rsidR="00502221" w:rsidRPr="002349E5" w:rsidRDefault="003225B6" w:rsidP="002349E5">
      <w:pPr>
        <w:tabs>
          <w:tab w:val="left" w:pos="1134"/>
        </w:tabs>
        <w:spacing w:after="0" w:line="240" w:lineRule="auto"/>
        <w:ind w:left="1134" w:hanging="567"/>
        <w:rPr>
          <w:rFonts w:ascii="Arial" w:hAnsi="Arial" w:cs="Arial"/>
          <w:sz w:val="20"/>
          <w:szCs w:val="20"/>
        </w:rPr>
      </w:pPr>
      <w:r w:rsidRPr="002349E5">
        <w:rPr>
          <w:rFonts w:ascii="Arial" w:hAnsi="Arial" w:cs="Arial"/>
          <w:sz w:val="20"/>
          <w:szCs w:val="20"/>
        </w:rPr>
        <w:lastRenderedPageBreak/>
        <w:t>1</w:t>
      </w:r>
      <w:r>
        <w:rPr>
          <w:rFonts w:ascii="Arial" w:hAnsi="Arial" w:cs="Arial"/>
          <w:sz w:val="20"/>
          <w:szCs w:val="20"/>
        </w:rPr>
        <w:t>2</w:t>
      </w:r>
      <w:r w:rsidR="002349E5" w:rsidRPr="002349E5">
        <w:rPr>
          <w:rFonts w:ascii="Arial" w:hAnsi="Arial" w:cs="Arial"/>
          <w:sz w:val="20"/>
          <w:szCs w:val="20"/>
        </w:rPr>
        <w:t>.</w:t>
      </w:r>
      <w:r w:rsidR="002349E5" w:rsidRPr="002349E5">
        <w:rPr>
          <w:rFonts w:ascii="Arial" w:hAnsi="Arial" w:cs="Arial"/>
          <w:sz w:val="20"/>
          <w:szCs w:val="20"/>
        </w:rPr>
        <w:tab/>
      </w:r>
      <w:r w:rsidR="00502221" w:rsidRPr="00AC4736">
        <w:rPr>
          <w:rFonts w:ascii="Arial" w:hAnsi="Arial" w:cs="Arial"/>
          <w:i/>
          <w:iCs/>
          <w:sz w:val="20"/>
          <w:szCs w:val="20"/>
        </w:rPr>
        <w:t>Encourages</w:t>
      </w:r>
      <w:r w:rsidR="00502221" w:rsidRPr="002349E5">
        <w:rPr>
          <w:rFonts w:ascii="Arial" w:hAnsi="Arial" w:cs="Arial"/>
          <w:sz w:val="20"/>
          <w:szCs w:val="20"/>
        </w:rPr>
        <w:t xml:space="preserve"> </w:t>
      </w:r>
      <w:bookmarkStart w:id="14" w:name="_Hlk154070540"/>
      <w:r w:rsidR="00651B9E">
        <w:rPr>
          <w:rFonts w:ascii="Arial" w:hAnsi="Arial" w:cs="Arial"/>
          <w:sz w:val="20"/>
          <w:szCs w:val="20"/>
        </w:rPr>
        <w:t xml:space="preserve">national </w:t>
      </w:r>
      <w:r w:rsidR="00502221" w:rsidRPr="002349E5">
        <w:rPr>
          <w:rFonts w:ascii="Arial" w:hAnsi="Arial" w:cs="Arial"/>
          <w:sz w:val="20"/>
          <w:szCs w:val="20"/>
        </w:rPr>
        <w:t xml:space="preserve">parliaments to cooperate with other regional and international parliaments on knowledge exchange and transfer of best practices and policies for sustainable </w:t>
      </w:r>
      <w:r w:rsidR="002E1AD4">
        <w:rPr>
          <w:rFonts w:ascii="Arial" w:hAnsi="Arial" w:cs="Arial"/>
          <w:sz w:val="20"/>
          <w:szCs w:val="20"/>
        </w:rPr>
        <w:t>development</w:t>
      </w:r>
      <w:r w:rsidR="00502221" w:rsidRPr="002349E5">
        <w:rPr>
          <w:rFonts w:ascii="Arial" w:hAnsi="Arial" w:cs="Arial"/>
          <w:sz w:val="20"/>
          <w:szCs w:val="20"/>
        </w:rPr>
        <w:t xml:space="preserve"> and clean technology transfer</w:t>
      </w:r>
      <w:bookmarkEnd w:id="14"/>
      <w:r w:rsidR="00E51962">
        <w:rPr>
          <w:rFonts w:ascii="Arial" w:hAnsi="Arial" w:cs="Arial"/>
          <w:sz w:val="20"/>
          <w:szCs w:val="20"/>
        </w:rPr>
        <w:t>;</w:t>
      </w:r>
    </w:p>
    <w:p w14:paraId="24E217A5" w14:textId="77777777" w:rsidR="00502221" w:rsidRPr="002349E5" w:rsidRDefault="00502221" w:rsidP="002349E5">
      <w:pPr>
        <w:pStyle w:val="Paragraphedeliste"/>
        <w:tabs>
          <w:tab w:val="left" w:pos="1134"/>
        </w:tabs>
        <w:spacing w:after="0" w:line="240" w:lineRule="auto"/>
        <w:ind w:left="1134" w:hanging="567"/>
        <w:rPr>
          <w:rFonts w:ascii="Arial" w:hAnsi="Arial" w:cs="Arial"/>
          <w:sz w:val="20"/>
          <w:szCs w:val="20"/>
        </w:rPr>
      </w:pPr>
    </w:p>
    <w:p w14:paraId="1D3F5CA0" w14:textId="64421AF1" w:rsidR="00502221" w:rsidRPr="002349E5" w:rsidRDefault="003225B6" w:rsidP="002349E5">
      <w:pPr>
        <w:tabs>
          <w:tab w:val="left" w:pos="1134"/>
        </w:tabs>
        <w:spacing w:after="0" w:line="240" w:lineRule="auto"/>
        <w:ind w:left="1134" w:hanging="567"/>
        <w:rPr>
          <w:rFonts w:ascii="Arial" w:hAnsi="Arial" w:cs="Arial"/>
          <w:sz w:val="20"/>
          <w:szCs w:val="20"/>
        </w:rPr>
      </w:pPr>
      <w:r w:rsidRPr="002349E5">
        <w:rPr>
          <w:rFonts w:ascii="Arial" w:hAnsi="Arial" w:cs="Arial"/>
          <w:sz w:val="20"/>
          <w:szCs w:val="20"/>
        </w:rPr>
        <w:t>1</w:t>
      </w:r>
      <w:r>
        <w:rPr>
          <w:rFonts w:ascii="Arial" w:hAnsi="Arial" w:cs="Arial"/>
          <w:sz w:val="20"/>
          <w:szCs w:val="20"/>
        </w:rPr>
        <w:t>3</w:t>
      </w:r>
      <w:r w:rsidR="002349E5" w:rsidRPr="002349E5">
        <w:rPr>
          <w:rFonts w:ascii="Arial" w:hAnsi="Arial" w:cs="Arial"/>
          <w:sz w:val="20"/>
          <w:szCs w:val="20"/>
        </w:rPr>
        <w:t>.</w:t>
      </w:r>
      <w:r w:rsidR="002349E5" w:rsidRPr="002349E5">
        <w:rPr>
          <w:rFonts w:ascii="Arial" w:hAnsi="Arial" w:cs="Arial"/>
          <w:sz w:val="20"/>
          <w:szCs w:val="20"/>
        </w:rPr>
        <w:tab/>
      </w:r>
      <w:r w:rsidR="00502221" w:rsidRPr="00AC4736">
        <w:rPr>
          <w:rFonts w:ascii="Arial" w:hAnsi="Arial" w:cs="Arial"/>
          <w:i/>
          <w:iCs/>
          <w:sz w:val="20"/>
          <w:szCs w:val="20"/>
        </w:rPr>
        <w:t>Urges</w:t>
      </w:r>
      <w:r w:rsidR="00502221" w:rsidRPr="002349E5">
        <w:rPr>
          <w:rFonts w:ascii="Arial" w:hAnsi="Arial" w:cs="Arial"/>
          <w:sz w:val="20"/>
          <w:szCs w:val="20"/>
        </w:rPr>
        <w:t xml:space="preserve"> parliaments to work with the private sector to create a welcoming environment for </w:t>
      </w:r>
      <w:r w:rsidR="002E1AD4" w:rsidRPr="002349E5">
        <w:rPr>
          <w:rFonts w:ascii="Arial" w:hAnsi="Arial" w:cs="Arial"/>
          <w:sz w:val="20"/>
          <w:szCs w:val="20"/>
        </w:rPr>
        <w:t>invest</w:t>
      </w:r>
      <w:r w:rsidR="002E1AD4">
        <w:rPr>
          <w:rFonts w:ascii="Arial" w:hAnsi="Arial" w:cs="Arial"/>
          <w:sz w:val="20"/>
          <w:szCs w:val="20"/>
        </w:rPr>
        <w:t>ing</w:t>
      </w:r>
      <w:r w:rsidR="002E1AD4" w:rsidRPr="002349E5">
        <w:rPr>
          <w:rFonts w:ascii="Arial" w:hAnsi="Arial" w:cs="Arial"/>
          <w:sz w:val="20"/>
          <w:szCs w:val="20"/>
        </w:rPr>
        <w:t xml:space="preserve"> </w:t>
      </w:r>
      <w:r w:rsidR="00502221" w:rsidRPr="002349E5">
        <w:rPr>
          <w:rFonts w:ascii="Arial" w:hAnsi="Arial" w:cs="Arial"/>
          <w:sz w:val="20"/>
          <w:szCs w:val="20"/>
        </w:rPr>
        <w:t>in clean energy and technology transfer</w:t>
      </w:r>
      <w:r w:rsidR="00E51962">
        <w:rPr>
          <w:rFonts w:ascii="Arial" w:hAnsi="Arial" w:cs="Arial"/>
          <w:sz w:val="20"/>
          <w:szCs w:val="20"/>
        </w:rPr>
        <w:t>;</w:t>
      </w:r>
    </w:p>
    <w:p w14:paraId="11D780D7" w14:textId="77777777" w:rsidR="005B2566" w:rsidRPr="002349E5" w:rsidRDefault="005B2566" w:rsidP="002349E5">
      <w:pPr>
        <w:pStyle w:val="Paragraphedeliste"/>
        <w:tabs>
          <w:tab w:val="left" w:pos="1134"/>
        </w:tabs>
        <w:spacing w:after="0" w:line="240" w:lineRule="auto"/>
        <w:ind w:left="1134" w:hanging="567"/>
        <w:rPr>
          <w:rFonts w:ascii="Arial" w:hAnsi="Arial" w:cs="Arial"/>
          <w:sz w:val="20"/>
          <w:szCs w:val="20"/>
        </w:rPr>
      </w:pPr>
    </w:p>
    <w:p w14:paraId="13766B6F" w14:textId="78405EE7" w:rsidR="00C7707D" w:rsidRPr="002349E5" w:rsidRDefault="003225B6" w:rsidP="002349E5">
      <w:pPr>
        <w:tabs>
          <w:tab w:val="left" w:pos="1134"/>
        </w:tabs>
        <w:spacing w:after="0" w:line="240" w:lineRule="auto"/>
        <w:ind w:left="1134" w:hanging="567"/>
        <w:rPr>
          <w:rFonts w:ascii="Arial" w:hAnsi="Arial" w:cs="Arial"/>
          <w:sz w:val="20"/>
          <w:szCs w:val="20"/>
        </w:rPr>
      </w:pPr>
      <w:r w:rsidRPr="002349E5">
        <w:rPr>
          <w:rFonts w:ascii="Arial" w:hAnsi="Arial" w:cs="Arial"/>
          <w:sz w:val="20"/>
          <w:szCs w:val="20"/>
        </w:rPr>
        <w:t>1</w:t>
      </w:r>
      <w:r>
        <w:rPr>
          <w:rFonts w:ascii="Arial" w:hAnsi="Arial" w:cs="Arial"/>
          <w:sz w:val="20"/>
          <w:szCs w:val="20"/>
        </w:rPr>
        <w:t>4</w:t>
      </w:r>
      <w:r w:rsidR="002349E5" w:rsidRPr="002349E5">
        <w:rPr>
          <w:rFonts w:ascii="Arial" w:hAnsi="Arial" w:cs="Arial"/>
          <w:sz w:val="20"/>
          <w:szCs w:val="20"/>
        </w:rPr>
        <w:t>.</w:t>
      </w:r>
      <w:r w:rsidR="002349E5" w:rsidRPr="002349E5">
        <w:rPr>
          <w:rFonts w:ascii="Arial" w:hAnsi="Arial" w:cs="Arial"/>
          <w:sz w:val="20"/>
          <w:szCs w:val="20"/>
        </w:rPr>
        <w:tab/>
      </w:r>
      <w:r w:rsidR="00C7707D" w:rsidRPr="002349E5">
        <w:rPr>
          <w:rFonts w:ascii="Arial" w:hAnsi="Arial" w:cs="Arial"/>
          <w:i/>
          <w:iCs/>
          <w:sz w:val="20"/>
          <w:szCs w:val="20"/>
        </w:rPr>
        <w:t>Calls upon</w:t>
      </w:r>
      <w:r w:rsidR="00C7707D" w:rsidRPr="002349E5">
        <w:rPr>
          <w:rFonts w:ascii="Arial" w:hAnsi="Arial" w:cs="Arial"/>
          <w:iCs/>
          <w:sz w:val="20"/>
          <w:szCs w:val="20"/>
        </w:rPr>
        <w:t xml:space="preserve"> </w:t>
      </w:r>
      <w:r w:rsidR="00C01A24">
        <w:rPr>
          <w:rFonts w:ascii="Arial" w:hAnsi="Arial" w:cs="Arial"/>
          <w:iCs/>
          <w:sz w:val="20"/>
          <w:szCs w:val="20"/>
        </w:rPr>
        <w:t>p</w:t>
      </w:r>
      <w:r w:rsidR="00C7707D" w:rsidRPr="002349E5">
        <w:rPr>
          <w:rFonts w:ascii="Arial" w:hAnsi="Arial" w:cs="Arial"/>
          <w:iCs/>
          <w:sz w:val="20"/>
          <w:szCs w:val="20"/>
        </w:rPr>
        <w:t xml:space="preserve">arliaments to </w:t>
      </w:r>
      <w:r w:rsidR="001406BB" w:rsidRPr="002349E5">
        <w:rPr>
          <w:rFonts w:ascii="Arial" w:hAnsi="Arial" w:cs="Arial"/>
          <w:iCs/>
          <w:sz w:val="20"/>
          <w:szCs w:val="20"/>
        </w:rPr>
        <w:t xml:space="preserve">urge their </w:t>
      </w:r>
      <w:r w:rsidR="00C01A24">
        <w:rPr>
          <w:rFonts w:ascii="Arial" w:hAnsi="Arial" w:cs="Arial"/>
          <w:iCs/>
          <w:sz w:val="20"/>
          <w:szCs w:val="20"/>
        </w:rPr>
        <w:t>g</w:t>
      </w:r>
      <w:r w:rsidR="00C01A24" w:rsidRPr="002349E5">
        <w:rPr>
          <w:rFonts w:ascii="Arial" w:hAnsi="Arial" w:cs="Arial"/>
          <w:iCs/>
          <w:sz w:val="20"/>
          <w:szCs w:val="20"/>
        </w:rPr>
        <w:t xml:space="preserve">overnments </w:t>
      </w:r>
      <w:r w:rsidR="00C7707D" w:rsidRPr="002349E5">
        <w:rPr>
          <w:rFonts w:ascii="Arial" w:hAnsi="Arial" w:cs="Arial"/>
          <w:iCs/>
          <w:sz w:val="20"/>
          <w:szCs w:val="20"/>
        </w:rPr>
        <w:t>to work towards facilitating access to low-cost financing for developing countries, for existing as well as new and emerging clean</w:t>
      </w:r>
      <w:r>
        <w:rPr>
          <w:rFonts w:ascii="Arial" w:hAnsi="Arial" w:cs="Arial"/>
          <w:iCs/>
          <w:sz w:val="20"/>
          <w:szCs w:val="20"/>
        </w:rPr>
        <w:t xml:space="preserve"> and</w:t>
      </w:r>
      <w:r w:rsidR="002E1AD4">
        <w:rPr>
          <w:rFonts w:ascii="Arial" w:hAnsi="Arial" w:cs="Arial"/>
          <w:iCs/>
          <w:sz w:val="20"/>
          <w:szCs w:val="20"/>
        </w:rPr>
        <w:t xml:space="preserve"> </w:t>
      </w:r>
      <w:r w:rsidR="00C7707D" w:rsidRPr="002349E5">
        <w:rPr>
          <w:rFonts w:ascii="Arial" w:hAnsi="Arial" w:cs="Arial"/>
          <w:iCs/>
          <w:sz w:val="20"/>
          <w:szCs w:val="20"/>
        </w:rPr>
        <w:t>sustainable energy technologies</w:t>
      </w:r>
      <w:r>
        <w:rPr>
          <w:rFonts w:ascii="Arial" w:hAnsi="Arial" w:cs="Arial"/>
          <w:iCs/>
          <w:sz w:val="20"/>
          <w:szCs w:val="20"/>
        </w:rPr>
        <w:t>,</w:t>
      </w:r>
      <w:r w:rsidR="00C7707D" w:rsidRPr="002349E5">
        <w:rPr>
          <w:rFonts w:ascii="Arial" w:hAnsi="Arial" w:cs="Arial"/>
          <w:iCs/>
          <w:sz w:val="20"/>
          <w:szCs w:val="20"/>
        </w:rPr>
        <w:t xml:space="preserve"> and for supporting energy transitions</w:t>
      </w:r>
      <w:r w:rsidR="00E51962">
        <w:rPr>
          <w:rFonts w:ascii="Arial" w:hAnsi="Arial" w:cs="Arial"/>
          <w:sz w:val="20"/>
          <w:szCs w:val="20"/>
        </w:rPr>
        <w:t>;</w:t>
      </w:r>
    </w:p>
    <w:p w14:paraId="25208222" w14:textId="77777777" w:rsidR="00E51962" w:rsidRPr="002349E5" w:rsidRDefault="00E51962" w:rsidP="00E51962">
      <w:pPr>
        <w:tabs>
          <w:tab w:val="left" w:pos="1134"/>
        </w:tabs>
        <w:spacing w:after="0" w:line="240" w:lineRule="auto"/>
        <w:ind w:left="1134" w:hanging="567"/>
        <w:rPr>
          <w:rFonts w:ascii="Arial" w:hAnsi="Arial" w:cs="Arial"/>
          <w:sz w:val="20"/>
          <w:szCs w:val="20"/>
        </w:rPr>
      </w:pPr>
    </w:p>
    <w:p w14:paraId="39E8C845" w14:textId="20D4A4B2" w:rsidR="00166DA1" w:rsidRPr="002349E5" w:rsidRDefault="003225B6" w:rsidP="002349E5">
      <w:pPr>
        <w:tabs>
          <w:tab w:val="left" w:pos="1134"/>
        </w:tabs>
        <w:spacing w:after="0" w:line="240" w:lineRule="auto"/>
        <w:ind w:left="1134" w:hanging="567"/>
        <w:rPr>
          <w:rFonts w:ascii="Arial" w:hAnsi="Arial" w:cs="Arial"/>
          <w:sz w:val="20"/>
          <w:szCs w:val="20"/>
        </w:rPr>
      </w:pPr>
      <w:r w:rsidRPr="002349E5">
        <w:rPr>
          <w:rFonts w:ascii="Arial" w:hAnsi="Arial" w:cs="Arial"/>
          <w:sz w:val="20"/>
          <w:szCs w:val="20"/>
        </w:rPr>
        <w:t>1</w:t>
      </w:r>
      <w:r>
        <w:rPr>
          <w:rFonts w:ascii="Arial" w:hAnsi="Arial" w:cs="Arial"/>
          <w:sz w:val="20"/>
          <w:szCs w:val="20"/>
        </w:rPr>
        <w:t>5</w:t>
      </w:r>
      <w:r w:rsidR="002349E5" w:rsidRPr="002349E5">
        <w:rPr>
          <w:rFonts w:ascii="Arial" w:hAnsi="Arial" w:cs="Arial"/>
          <w:sz w:val="20"/>
          <w:szCs w:val="20"/>
        </w:rPr>
        <w:t>.</w:t>
      </w:r>
      <w:r w:rsidR="002349E5" w:rsidRPr="002349E5">
        <w:rPr>
          <w:rFonts w:ascii="Arial" w:hAnsi="Arial" w:cs="Arial"/>
          <w:sz w:val="20"/>
          <w:szCs w:val="20"/>
        </w:rPr>
        <w:tab/>
      </w:r>
      <w:r w:rsidR="00166DA1" w:rsidRPr="002349E5">
        <w:rPr>
          <w:rFonts w:ascii="Arial" w:hAnsi="Arial" w:cs="Arial"/>
          <w:i/>
          <w:iCs/>
          <w:sz w:val="20"/>
          <w:szCs w:val="20"/>
        </w:rPr>
        <w:t>Recogniz</w:t>
      </w:r>
      <w:r w:rsidR="00302EBE" w:rsidRPr="002349E5">
        <w:rPr>
          <w:rFonts w:ascii="Arial" w:hAnsi="Arial" w:cs="Arial"/>
          <w:i/>
          <w:iCs/>
          <w:sz w:val="20"/>
          <w:szCs w:val="20"/>
        </w:rPr>
        <w:t>es</w:t>
      </w:r>
      <w:r w:rsidR="00166DA1" w:rsidRPr="002349E5">
        <w:rPr>
          <w:rFonts w:ascii="Arial" w:hAnsi="Arial" w:cs="Arial"/>
          <w:sz w:val="20"/>
          <w:szCs w:val="20"/>
        </w:rPr>
        <w:t xml:space="preserve"> the role of parliamentarians in raising awareness o</w:t>
      </w:r>
      <w:r w:rsidR="00893219">
        <w:rPr>
          <w:rFonts w:ascii="Arial" w:hAnsi="Arial" w:cs="Arial"/>
          <w:sz w:val="20"/>
          <w:szCs w:val="20"/>
        </w:rPr>
        <w:t>f</w:t>
      </w:r>
      <w:r w:rsidR="00166DA1" w:rsidRPr="002349E5">
        <w:rPr>
          <w:rFonts w:ascii="Arial" w:hAnsi="Arial" w:cs="Arial"/>
          <w:sz w:val="20"/>
          <w:szCs w:val="20"/>
        </w:rPr>
        <w:t xml:space="preserve"> climate change issues and </w:t>
      </w:r>
      <w:r w:rsidR="00166DA1" w:rsidRPr="002349E5">
        <w:rPr>
          <w:rFonts w:ascii="Arial" w:hAnsi="Arial" w:cs="Arial"/>
          <w:i/>
          <w:iCs/>
          <w:sz w:val="20"/>
          <w:szCs w:val="20"/>
        </w:rPr>
        <w:t>call</w:t>
      </w:r>
      <w:r w:rsidR="00F006A0">
        <w:rPr>
          <w:rFonts w:ascii="Arial" w:hAnsi="Arial" w:cs="Arial"/>
          <w:i/>
          <w:iCs/>
          <w:sz w:val="20"/>
          <w:szCs w:val="20"/>
        </w:rPr>
        <w:t>s</w:t>
      </w:r>
      <w:r w:rsidR="00166DA1" w:rsidRPr="002349E5">
        <w:rPr>
          <w:rFonts w:ascii="Arial" w:hAnsi="Arial" w:cs="Arial"/>
          <w:sz w:val="20"/>
          <w:szCs w:val="20"/>
        </w:rPr>
        <w:t xml:space="preserve"> </w:t>
      </w:r>
      <w:r w:rsidR="00166DA1" w:rsidRPr="00AC4736">
        <w:rPr>
          <w:rFonts w:ascii="Arial" w:hAnsi="Arial" w:cs="Arial"/>
          <w:i/>
          <w:iCs/>
          <w:sz w:val="20"/>
          <w:szCs w:val="20"/>
        </w:rPr>
        <w:t>on</w:t>
      </w:r>
      <w:r w:rsidR="00166DA1" w:rsidRPr="002349E5">
        <w:rPr>
          <w:rFonts w:ascii="Arial" w:hAnsi="Arial" w:cs="Arial"/>
          <w:sz w:val="20"/>
          <w:szCs w:val="20"/>
        </w:rPr>
        <w:t xml:space="preserve"> governments to include youth in all climate negotiations</w:t>
      </w:r>
      <w:r w:rsidR="00E51962">
        <w:rPr>
          <w:rFonts w:ascii="Arial" w:hAnsi="Arial" w:cs="Arial"/>
          <w:sz w:val="20"/>
          <w:szCs w:val="20"/>
        </w:rPr>
        <w:t>;</w:t>
      </w:r>
    </w:p>
    <w:p w14:paraId="575D59AF" w14:textId="77777777" w:rsidR="005B2566" w:rsidRPr="00E51962" w:rsidRDefault="005B2566" w:rsidP="002349E5">
      <w:pPr>
        <w:pStyle w:val="Paragraphedeliste"/>
        <w:tabs>
          <w:tab w:val="left" w:pos="1134"/>
        </w:tabs>
        <w:spacing w:after="0" w:line="240" w:lineRule="auto"/>
        <w:ind w:left="1134" w:hanging="567"/>
        <w:rPr>
          <w:rFonts w:ascii="Arial" w:hAnsi="Arial" w:cs="Arial"/>
          <w:sz w:val="20"/>
          <w:szCs w:val="20"/>
          <w:lang w:val="en-US"/>
        </w:rPr>
      </w:pPr>
    </w:p>
    <w:p w14:paraId="2F4556FA" w14:textId="5B9AF368" w:rsidR="00302EBE" w:rsidRPr="002349E5" w:rsidRDefault="003225B6" w:rsidP="002349E5">
      <w:pPr>
        <w:widowControl w:val="0"/>
        <w:tabs>
          <w:tab w:val="left" w:pos="1134"/>
          <w:tab w:val="left" w:pos="1809"/>
        </w:tabs>
        <w:autoSpaceDE w:val="0"/>
        <w:autoSpaceDN w:val="0"/>
        <w:spacing w:after="0" w:line="240" w:lineRule="auto"/>
        <w:ind w:left="1134" w:hanging="567"/>
        <w:rPr>
          <w:rFonts w:ascii="Arial" w:hAnsi="Arial" w:cs="Arial"/>
          <w:sz w:val="20"/>
          <w:szCs w:val="20"/>
        </w:rPr>
      </w:pPr>
      <w:r>
        <w:rPr>
          <w:rFonts w:ascii="Arial" w:hAnsi="Arial" w:cs="Arial"/>
          <w:iCs/>
          <w:sz w:val="20"/>
          <w:szCs w:val="20"/>
        </w:rPr>
        <w:t>16</w:t>
      </w:r>
      <w:r w:rsidR="002349E5" w:rsidRPr="002349E5">
        <w:rPr>
          <w:rFonts w:ascii="Arial" w:hAnsi="Arial" w:cs="Arial"/>
          <w:iCs/>
          <w:sz w:val="20"/>
          <w:szCs w:val="20"/>
        </w:rPr>
        <w:t>.</w:t>
      </w:r>
      <w:r w:rsidR="002349E5" w:rsidRPr="002349E5">
        <w:rPr>
          <w:rFonts w:ascii="Arial" w:hAnsi="Arial" w:cs="Arial"/>
          <w:iCs/>
          <w:sz w:val="20"/>
          <w:szCs w:val="20"/>
        </w:rPr>
        <w:tab/>
      </w:r>
      <w:r w:rsidR="001406BB" w:rsidRPr="002349E5">
        <w:rPr>
          <w:rFonts w:ascii="Arial" w:hAnsi="Arial" w:cs="Arial"/>
          <w:i/>
          <w:sz w:val="20"/>
          <w:szCs w:val="20"/>
        </w:rPr>
        <w:t xml:space="preserve">Applauds </w:t>
      </w:r>
      <w:r w:rsidR="00990368" w:rsidRPr="002349E5">
        <w:rPr>
          <w:rFonts w:ascii="Arial" w:hAnsi="Arial" w:cs="Arial"/>
          <w:sz w:val="20"/>
          <w:szCs w:val="20"/>
        </w:rPr>
        <w:t xml:space="preserve">the initiative of </w:t>
      </w:r>
      <w:r w:rsidR="009A5C6E">
        <w:rPr>
          <w:rFonts w:ascii="Arial" w:hAnsi="Arial" w:cs="Arial"/>
          <w:sz w:val="20"/>
          <w:szCs w:val="20"/>
        </w:rPr>
        <w:t xml:space="preserve">the </w:t>
      </w:r>
      <w:r w:rsidR="00990368" w:rsidRPr="002349E5">
        <w:rPr>
          <w:rFonts w:ascii="Arial" w:hAnsi="Arial" w:cs="Arial"/>
          <w:sz w:val="20"/>
          <w:szCs w:val="20"/>
        </w:rPr>
        <w:t xml:space="preserve">IPU to engage </w:t>
      </w:r>
      <w:r w:rsidR="009D2BB9">
        <w:rPr>
          <w:rFonts w:ascii="Arial" w:hAnsi="Arial" w:cs="Arial"/>
          <w:sz w:val="20"/>
          <w:szCs w:val="20"/>
        </w:rPr>
        <w:t>p</w:t>
      </w:r>
      <w:r w:rsidR="009D2BB9" w:rsidRPr="002349E5">
        <w:rPr>
          <w:rFonts w:ascii="Arial" w:hAnsi="Arial" w:cs="Arial"/>
          <w:sz w:val="20"/>
          <w:szCs w:val="20"/>
        </w:rPr>
        <w:t xml:space="preserve">arliaments </w:t>
      </w:r>
      <w:r w:rsidR="00990368" w:rsidRPr="002349E5">
        <w:rPr>
          <w:rFonts w:ascii="Arial" w:hAnsi="Arial" w:cs="Arial"/>
          <w:sz w:val="20"/>
          <w:szCs w:val="20"/>
        </w:rPr>
        <w:t xml:space="preserve">and </w:t>
      </w:r>
      <w:r w:rsidR="009D2BB9">
        <w:rPr>
          <w:rFonts w:ascii="Arial" w:hAnsi="Arial" w:cs="Arial"/>
          <w:sz w:val="20"/>
          <w:szCs w:val="20"/>
        </w:rPr>
        <w:t>p</w:t>
      </w:r>
      <w:r w:rsidR="009D2BB9" w:rsidRPr="002349E5">
        <w:rPr>
          <w:rFonts w:ascii="Arial" w:hAnsi="Arial" w:cs="Arial"/>
          <w:sz w:val="20"/>
          <w:szCs w:val="20"/>
        </w:rPr>
        <w:t xml:space="preserve">arliamentarians </w:t>
      </w:r>
      <w:r w:rsidR="00990368" w:rsidRPr="002349E5">
        <w:rPr>
          <w:rFonts w:ascii="Arial" w:hAnsi="Arial" w:cs="Arial"/>
          <w:sz w:val="20"/>
          <w:szCs w:val="20"/>
        </w:rPr>
        <w:t xml:space="preserve">in </w:t>
      </w:r>
      <w:r w:rsidR="00C65210">
        <w:rPr>
          <w:rFonts w:ascii="Arial" w:hAnsi="Arial" w:cs="Arial"/>
          <w:sz w:val="20"/>
          <w:szCs w:val="20"/>
        </w:rPr>
        <w:t xml:space="preserve">its </w:t>
      </w:r>
      <w:r w:rsidR="00990368" w:rsidRPr="00AC4736">
        <w:rPr>
          <w:rFonts w:ascii="Arial" w:hAnsi="Arial" w:cs="Arial"/>
          <w:i/>
          <w:iCs/>
          <w:sz w:val="20"/>
          <w:szCs w:val="20"/>
        </w:rPr>
        <w:t>Parliaments for the Planet</w:t>
      </w:r>
      <w:r w:rsidR="00990368" w:rsidRPr="002349E5">
        <w:rPr>
          <w:rFonts w:ascii="Arial" w:hAnsi="Arial" w:cs="Arial"/>
          <w:sz w:val="20"/>
          <w:szCs w:val="20"/>
        </w:rPr>
        <w:t xml:space="preserve"> </w:t>
      </w:r>
      <w:r w:rsidR="009D2BB9">
        <w:rPr>
          <w:rFonts w:ascii="Arial" w:hAnsi="Arial" w:cs="Arial"/>
          <w:sz w:val="20"/>
          <w:szCs w:val="20"/>
        </w:rPr>
        <w:t>c</w:t>
      </w:r>
      <w:r w:rsidR="009D2BB9" w:rsidRPr="002349E5">
        <w:rPr>
          <w:rFonts w:ascii="Arial" w:hAnsi="Arial" w:cs="Arial"/>
          <w:sz w:val="20"/>
          <w:szCs w:val="20"/>
        </w:rPr>
        <w:t>ampaign</w:t>
      </w:r>
      <w:r w:rsidR="009D2BB9">
        <w:rPr>
          <w:rFonts w:ascii="Arial" w:hAnsi="Arial" w:cs="Arial"/>
          <w:sz w:val="20"/>
          <w:szCs w:val="20"/>
        </w:rPr>
        <w:t xml:space="preserve">, which </w:t>
      </w:r>
      <w:r w:rsidR="00990368" w:rsidRPr="002349E5">
        <w:rPr>
          <w:rFonts w:ascii="Arial" w:hAnsi="Arial" w:cs="Arial"/>
          <w:sz w:val="20"/>
          <w:szCs w:val="20"/>
        </w:rPr>
        <w:t xml:space="preserve">highlights that </w:t>
      </w:r>
      <w:r w:rsidR="009D2BB9">
        <w:rPr>
          <w:rFonts w:ascii="Arial" w:hAnsi="Arial" w:cs="Arial"/>
          <w:sz w:val="20"/>
          <w:szCs w:val="20"/>
        </w:rPr>
        <w:t>p</w:t>
      </w:r>
      <w:r w:rsidR="009D2BB9" w:rsidRPr="002349E5">
        <w:rPr>
          <w:rFonts w:ascii="Arial" w:hAnsi="Arial" w:cs="Arial"/>
          <w:sz w:val="20"/>
          <w:szCs w:val="20"/>
        </w:rPr>
        <w:t xml:space="preserve">arliaments </w:t>
      </w:r>
      <w:r w:rsidR="00990368" w:rsidRPr="002349E5">
        <w:rPr>
          <w:rFonts w:ascii="Arial" w:hAnsi="Arial" w:cs="Arial"/>
          <w:sz w:val="20"/>
          <w:szCs w:val="20"/>
        </w:rPr>
        <w:t xml:space="preserve">and </w:t>
      </w:r>
      <w:r w:rsidR="009D2BB9">
        <w:rPr>
          <w:rFonts w:ascii="Arial" w:hAnsi="Arial" w:cs="Arial"/>
          <w:sz w:val="20"/>
          <w:szCs w:val="20"/>
        </w:rPr>
        <w:t>p</w:t>
      </w:r>
      <w:r w:rsidR="009D2BB9" w:rsidRPr="002349E5">
        <w:rPr>
          <w:rFonts w:ascii="Arial" w:hAnsi="Arial" w:cs="Arial"/>
          <w:sz w:val="20"/>
          <w:szCs w:val="20"/>
        </w:rPr>
        <w:t xml:space="preserve">arliamentarians </w:t>
      </w:r>
      <w:r w:rsidR="00990368" w:rsidRPr="002349E5">
        <w:rPr>
          <w:rFonts w:ascii="Arial" w:hAnsi="Arial" w:cs="Arial"/>
          <w:sz w:val="20"/>
          <w:szCs w:val="20"/>
        </w:rPr>
        <w:t xml:space="preserve">can be </w:t>
      </w:r>
      <w:r w:rsidR="009D2BB9">
        <w:rPr>
          <w:rFonts w:ascii="Arial" w:hAnsi="Arial" w:cs="Arial"/>
          <w:sz w:val="20"/>
          <w:szCs w:val="20"/>
        </w:rPr>
        <w:t>agents</w:t>
      </w:r>
      <w:r w:rsidR="00990368" w:rsidRPr="002349E5">
        <w:rPr>
          <w:rFonts w:ascii="Arial" w:hAnsi="Arial" w:cs="Arial"/>
          <w:sz w:val="20"/>
          <w:szCs w:val="20"/>
        </w:rPr>
        <w:t xml:space="preserve"> of change by contributing </w:t>
      </w:r>
      <w:r w:rsidR="00E14A2D" w:rsidRPr="002349E5">
        <w:rPr>
          <w:rFonts w:ascii="Arial" w:hAnsi="Arial" w:cs="Arial"/>
          <w:sz w:val="20"/>
          <w:szCs w:val="20"/>
        </w:rPr>
        <w:t>to</w:t>
      </w:r>
      <w:r w:rsidR="00990368" w:rsidRPr="002349E5">
        <w:rPr>
          <w:rFonts w:ascii="Arial" w:hAnsi="Arial" w:cs="Arial"/>
          <w:sz w:val="20"/>
          <w:szCs w:val="20"/>
        </w:rPr>
        <w:t xml:space="preserve"> </w:t>
      </w:r>
      <w:r w:rsidR="00EA3D0C">
        <w:rPr>
          <w:rFonts w:ascii="Arial" w:hAnsi="Arial" w:cs="Arial"/>
          <w:sz w:val="20"/>
          <w:szCs w:val="20"/>
        </w:rPr>
        <w:t xml:space="preserve">ensure a </w:t>
      </w:r>
      <w:r w:rsidR="00FB1D28" w:rsidRPr="002349E5">
        <w:rPr>
          <w:rFonts w:ascii="Arial" w:hAnsi="Arial" w:cs="Arial"/>
          <w:sz w:val="20"/>
          <w:szCs w:val="20"/>
        </w:rPr>
        <w:t>just</w:t>
      </w:r>
      <w:r w:rsidR="00144332" w:rsidRPr="002349E5">
        <w:rPr>
          <w:rFonts w:ascii="Arial" w:hAnsi="Arial" w:cs="Arial"/>
          <w:sz w:val="20"/>
          <w:szCs w:val="20"/>
        </w:rPr>
        <w:t>, equitable</w:t>
      </w:r>
      <w:r w:rsidR="00FB1D28" w:rsidRPr="002349E5">
        <w:rPr>
          <w:rFonts w:ascii="Arial" w:hAnsi="Arial" w:cs="Arial"/>
          <w:sz w:val="20"/>
          <w:szCs w:val="20"/>
        </w:rPr>
        <w:t xml:space="preserve"> and </w:t>
      </w:r>
      <w:r w:rsidR="00990368" w:rsidRPr="002349E5">
        <w:rPr>
          <w:rFonts w:ascii="Arial" w:hAnsi="Arial" w:cs="Arial"/>
          <w:sz w:val="20"/>
          <w:szCs w:val="20"/>
        </w:rPr>
        <w:t>sustainable transition through individual and institutional efforts</w:t>
      </w:r>
      <w:r w:rsidR="00E51962">
        <w:rPr>
          <w:rFonts w:ascii="Arial" w:hAnsi="Arial" w:cs="Arial"/>
          <w:sz w:val="20"/>
          <w:szCs w:val="20"/>
        </w:rPr>
        <w:t>;</w:t>
      </w:r>
    </w:p>
    <w:p w14:paraId="35FA2241" w14:textId="77777777" w:rsidR="00302EBE" w:rsidRPr="002349E5" w:rsidRDefault="00302EBE" w:rsidP="002349E5">
      <w:pPr>
        <w:pStyle w:val="Paragraphedeliste"/>
        <w:tabs>
          <w:tab w:val="left" w:pos="1134"/>
        </w:tabs>
        <w:spacing w:after="0" w:line="240" w:lineRule="auto"/>
        <w:ind w:left="1134" w:hanging="567"/>
        <w:rPr>
          <w:rFonts w:ascii="Arial" w:hAnsi="Arial" w:cs="Arial"/>
          <w:sz w:val="20"/>
          <w:szCs w:val="20"/>
        </w:rPr>
      </w:pPr>
    </w:p>
    <w:p w14:paraId="3B2BB67B" w14:textId="5BBF308A" w:rsidR="00302EBE" w:rsidRPr="002349E5" w:rsidRDefault="003225B6" w:rsidP="002349E5">
      <w:pPr>
        <w:widowControl w:val="0"/>
        <w:tabs>
          <w:tab w:val="left" w:pos="1134"/>
          <w:tab w:val="left" w:pos="1809"/>
        </w:tabs>
        <w:autoSpaceDE w:val="0"/>
        <w:autoSpaceDN w:val="0"/>
        <w:spacing w:after="0" w:line="240" w:lineRule="auto"/>
        <w:ind w:left="1134" w:hanging="567"/>
        <w:rPr>
          <w:rFonts w:ascii="Arial" w:hAnsi="Arial" w:cs="Arial"/>
          <w:sz w:val="20"/>
          <w:szCs w:val="20"/>
        </w:rPr>
      </w:pPr>
      <w:r>
        <w:rPr>
          <w:rFonts w:ascii="Arial" w:hAnsi="Arial" w:cs="Arial"/>
          <w:sz w:val="20"/>
          <w:szCs w:val="20"/>
        </w:rPr>
        <w:t>17</w:t>
      </w:r>
      <w:r w:rsidR="002349E5" w:rsidRPr="002349E5">
        <w:rPr>
          <w:rFonts w:ascii="Arial" w:hAnsi="Arial" w:cs="Arial"/>
          <w:sz w:val="20"/>
          <w:szCs w:val="20"/>
        </w:rPr>
        <w:t>.</w:t>
      </w:r>
      <w:r w:rsidR="002349E5" w:rsidRPr="002349E5">
        <w:rPr>
          <w:rFonts w:ascii="Arial" w:hAnsi="Arial" w:cs="Arial"/>
          <w:sz w:val="20"/>
          <w:szCs w:val="20"/>
        </w:rPr>
        <w:tab/>
      </w:r>
      <w:r w:rsidR="00302EBE" w:rsidRPr="002349E5">
        <w:rPr>
          <w:rFonts w:ascii="Arial" w:hAnsi="Arial" w:cs="Arial"/>
          <w:i/>
          <w:iCs/>
          <w:sz w:val="20"/>
          <w:szCs w:val="20"/>
        </w:rPr>
        <w:t>Recognizes</w:t>
      </w:r>
      <w:r w:rsidR="00302EBE" w:rsidRPr="002349E5">
        <w:rPr>
          <w:rFonts w:ascii="Arial" w:hAnsi="Arial" w:cs="Arial"/>
          <w:sz w:val="20"/>
          <w:szCs w:val="20"/>
        </w:rPr>
        <w:t xml:space="preserve"> that climate equity is impossible when entities responsible for</w:t>
      </w:r>
      <w:r w:rsidR="004E0C6B">
        <w:rPr>
          <w:rFonts w:ascii="Arial" w:hAnsi="Arial" w:cs="Arial"/>
          <w:sz w:val="20"/>
          <w:szCs w:val="20"/>
        </w:rPr>
        <w:t xml:space="preserve"> </w:t>
      </w:r>
      <w:r w:rsidR="00302EBE" w:rsidRPr="002349E5">
        <w:rPr>
          <w:rFonts w:ascii="Arial" w:hAnsi="Arial" w:cs="Arial"/>
          <w:sz w:val="20"/>
          <w:szCs w:val="20"/>
        </w:rPr>
        <w:t>climate damage are not held accountable</w:t>
      </w:r>
      <w:r w:rsidR="00E51962">
        <w:rPr>
          <w:rFonts w:ascii="Arial" w:hAnsi="Arial" w:cs="Arial"/>
          <w:sz w:val="20"/>
          <w:szCs w:val="20"/>
        </w:rPr>
        <w:t>;</w:t>
      </w:r>
    </w:p>
    <w:p w14:paraId="170450F2" w14:textId="77777777" w:rsidR="00302EBE" w:rsidRPr="002349E5" w:rsidRDefault="00302EBE" w:rsidP="002349E5">
      <w:pPr>
        <w:pStyle w:val="Paragraphedeliste"/>
        <w:tabs>
          <w:tab w:val="left" w:pos="1134"/>
        </w:tabs>
        <w:spacing w:after="0" w:line="240" w:lineRule="auto"/>
        <w:ind w:left="1134" w:hanging="567"/>
        <w:rPr>
          <w:rFonts w:ascii="Arial" w:hAnsi="Arial" w:cs="Arial"/>
          <w:sz w:val="20"/>
          <w:szCs w:val="20"/>
        </w:rPr>
      </w:pPr>
    </w:p>
    <w:p w14:paraId="1BA2199A" w14:textId="71B18936" w:rsidR="00302EBE" w:rsidRPr="002349E5" w:rsidRDefault="003225B6" w:rsidP="002349E5">
      <w:pPr>
        <w:widowControl w:val="0"/>
        <w:tabs>
          <w:tab w:val="left" w:pos="1134"/>
          <w:tab w:val="left" w:pos="1809"/>
        </w:tabs>
        <w:autoSpaceDE w:val="0"/>
        <w:autoSpaceDN w:val="0"/>
        <w:spacing w:after="0" w:line="240" w:lineRule="auto"/>
        <w:ind w:left="1134" w:hanging="567"/>
        <w:rPr>
          <w:rFonts w:ascii="Arial" w:hAnsi="Arial" w:cs="Arial"/>
          <w:sz w:val="20"/>
          <w:szCs w:val="20"/>
        </w:rPr>
      </w:pPr>
      <w:r>
        <w:rPr>
          <w:rFonts w:ascii="Arial" w:hAnsi="Arial" w:cs="Arial"/>
          <w:sz w:val="20"/>
          <w:szCs w:val="20"/>
        </w:rPr>
        <w:t>18</w:t>
      </w:r>
      <w:r w:rsidR="002349E5" w:rsidRPr="002349E5">
        <w:rPr>
          <w:rFonts w:ascii="Arial" w:hAnsi="Arial" w:cs="Arial"/>
          <w:sz w:val="20"/>
          <w:szCs w:val="20"/>
        </w:rPr>
        <w:t>.</w:t>
      </w:r>
      <w:r w:rsidR="002349E5" w:rsidRPr="002349E5">
        <w:rPr>
          <w:rFonts w:ascii="Arial" w:hAnsi="Arial" w:cs="Arial"/>
          <w:sz w:val="20"/>
          <w:szCs w:val="20"/>
        </w:rPr>
        <w:tab/>
      </w:r>
      <w:r w:rsidR="00302EBE" w:rsidRPr="002349E5">
        <w:rPr>
          <w:rFonts w:ascii="Arial" w:hAnsi="Arial" w:cs="Arial"/>
          <w:i/>
          <w:iCs/>
          <w:sz w:val="20"/>
          <w:szCs w:val="20"/>
        </w:rPr>
        <w:t>Emphasizes</w:t>
      </w:r>
      <w:r w:rsidR="00302EBE" w:rsidRPr="002349E5">
        <w:rPr>
          <w:rFonts w:ascii="Arial" w:hAnsi="Arial" w:cs="Arial"/>
          <w:sz w:val="20"/>
          <w:szCs w:val="20"/>
        </w:rPr>
        <w:t xml:space="preserve"> the importance of considering climate change-related damages within reparation mechanisms arising from internationally wrongful acts</w:t>
      </w:r>
      <w:r w:rsidR="00E51962">
        <w:rPr>
          <w:rFonts w:ascii="Arial" w:hAnsi="Arial" w:cs="Arial"/>
          <w:sz w:val="20"/>
          <w:szCs w:val="20"/>
        </w:rPr>
        <w:t>;</w:t>
      </w:r>
    </w:p>
    <w:p w14:paraId="34BCD993" w14:textId="77777777" w:rsidR="00302EBE" w:rsidRPr="002349E5" w:rsidRDefault="00302EBE" w:rsidP="002349E5">
      <w:pPr>
        <w:widowControl w:val="0"/>
        <w:tabs>
          <w:tab w:val="left" w:pos="1134"/>
          <w:tab w:val="left" w:pos="1809"/>
        </w:tabs>
        <w:autoSpaceDE w:val="0"/>
        <w:autoSpaceDN w:val="0"/>
        <w:spacing w:after="0" w:line="240" w:lineRule="auto"/>
        <w:ind w:left="1134" w:hanging="567"/>
        <w:rPr>
          <w:rFonts w:ascii="Arial" w:hAnsi="Arial" w:cs="Arial"/>
          <w:sz w:val="20"/>
          <w:szCs w:val="20"/>
        </w:rPr>
      </w:pPr>
    </w:p>
    <w:p w14:paraId="4BF3B1D2" w14:textId="1D98DAC4" w:rsidR="00302EBE" w:rsidRPr="002349E5" w:rsidRDefault="003225B6" w:rsidP="002349E5">
      <w:pPr>
        <w:widowControl w:val="0"/>
        <w:tabs>
          <w:tab w:val="left" w:pos="1134"/>
          <w:tab w:val="left" w:pos="1809"/>
        </w:tabs>
        <w:autoSpaceDE w:val="0"/>
        <w:autoSpaceDN w:val="0"/>
        <w:spacing w:after="0" w:line="240" w:lineRule="auto"/>
        <w:ind w:left="1134" w:hanging="567"/>
        <w:rPr>
          <w:rFonts w:ascii="Arial" w:hAnsi="Arial" w:cs="Arial"/>
          <w:sz w:val="20"/>
          <w:szCs w:val="20"/>
        </w:rPr>
      </w:pPr>
      <w:bookmarkStart w:id="15" w:name="OLE_LINK1"/>
      <w:bookmarkStart w:id="16" w:name="OLE_LINK2"/>
      <w:r>
        <w:rPr>
          <w:rFonts w:ascii="Arial" w:hAnsi="Arial" w:cs="Arial"/>
          <w:sz w:val="20"/>
          <w:szCs w:val="20"/>
        </w:rPr>
        <w:t>19</w:t>
      </w:r>
      <w:r w:rsidR="002349E5" w:rsidRPr="002349E5">
        <w:rPr>
          <w:rFonts w:ascii="Arial" w:hAnsi="Arial" w:cs="Arial"/>
          <w:sz w:val="20"/>
          <w:szCs w:val="20"/>
        </w:rPr>
        <w:t>.</w:t>
      </w:r>
      <w:r w:rsidR="002349E5" w:rsidRPr="002349E5">
        <w:rPr>
          <w:rFonts w:ascii="Arial" w:hAnsi="Arial" w:cs="Arial"/>
          <w:sz w:val="20"/>
          <w:szCs w:val="20"/>
        </w:rPr>
        <w:tab/>
      </w:r>
      <w:r w:rsidR="00302EBE" w:rsidRPr="002349E5">
        <w:rPr>
          <w:rFonts w:ascii="Arial" w:hAnsi="Arial" w:cs="Arial"/>
          <w:i/>
          <w:iCs/>
          <w:sz w:val="20"/>
          <w:szCs w:val="20"/>
        </w:rPr>
        <w:t>Highlights</w:t>
      </w:r>
      <w:r w:rsidR="00302EBE" w:rsidRPr="002349E5">
        <w:rPr>
          <w:rFonts w:ascii="Arial" w:hAnsi="Arial" w:cs="Arial"/>
          <w:sz w:val="20"/>
          <w:szCs w:val="20"/>
        </w:rPr>
        <w:t xml:space="preserve"> the need to define ecocide as unlawful or wanton acts committed with knowledge that there</w:t>
      </w:r>
      <w:r w:rsidR="001E18A6">
        <w:rPr>
          <w:rFonts w:ascii="Arial" w:hAnsi="Arial" w:cs="Arial"/>
          <w:sz w:val="20"/>
          <w:szCs w:val="20"/>
        </w:rPr>
        <w:t xml:space="preserve"> i</w:t>
      </w:r>
      <w:r w:rsidR="00302EBE" w:rsidRPr="002349E5">
        <w:rPr>
          <w:rFonts w:ascii="Arial" w:hAnsi="Arial" w:cs="Arial"/>
          <w:sz w:val="20"/>
          <w:szCs w:val="20"/>
        </w:rPr>
        <w:t>s a substantial likelihood of severe and either widespread or long-term damage to the environment being caused by those acts.</w:t>
      </w:r>
    </w:p>
    <w:bookmarkEnd w:id="15"/>
    <w:bookmarkEnd w:id="16"/>
    <w:p w14:paraId="688810A7" w14:textId="77777777" w:rsidR="00E033BB" w:rsidRPr="002349E5" w:rsidRDefault="00E033BB" w:rsidP="002349E5">
      <w:pPr>
        <w:tabs>
          <w:tab w:val="left" w:pos="1134"/>
        </w:tabs>
        <w:spacing w:after="0"/>
        <w:ind w:left="1134" w:hanging="567"/>
        <w:rPr>
          <w:rFonts w:ascii="Arial" w:hAnsi="Arial" w:cs="Arial"/>
          <w:iCs/>
          <w:sz w:val="20"/>
          <w:szCs w:val="20"/>
        </w:rPr>
      </w:pPr>
    </w:p>
    <w:sectPr w:rsidR="00E033BB" w:rsidRPr="002349E5" w:rsidSect="005D442E">
      <w:headerReference w:type="default" r:id="rId13"/>
      <w:footerReference w:type="default" r:id="rId14"/>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A49C" w14:textId="77777777" w:rsidR="00017F11" w:rsidRDefault="00017F11" w:rsidP="00855326">
      <w:pPr>
        <w:spacing w:after="0" w:line="240" w:lineRule="auto"/>
      </w:pPr>
      <w:r>
        <w:separator/>
      </w:r>
    </w:p>
  </w:endnote>
  <w:endnote w:type="continuationSeparator" w:id="0">
    <w:p w14:paraId="73EC7C20" w14:textId="77777777" w:rsidR="00017F11" w:rsidRDefault="00017F11" w:rsidP="0085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E659" w14:textId="3CC430E2" w:rsidR="0099409A" w:rsidRPr="0099409A" w:rsidRDefault="0099409A" w:rsidP="0099409A">
    <w:pPr>
      <w:tabs>
        <w:tab w:val="left" w:pos="-142"/>
        <w:tab w:val="left" w:pos="0"/>
        <w:tab w:val="center" w:pos="4320"/>
        <w:tab w:val="right" w:pos="8640"/>
      </w:tabs>
      <w:spacing w:after="0" w:line="240" w:lineRule="auto"/>
      <w:ind w:left="-1276"/>
      <w:rPr>
        <w:rFonts w:ascii="Arial" w:eastAsia="MS Mincho" w:hAnsi="Arial" w:cs="Arial"/>
        <w:b/>
        <w:color w:val="00AABE"/>
        <w:sz w:val="32"/>
        <w:szCs w:val="32"/>
        <w:lang w:val="fr-FR"/>
      </w:rPr>
    </w:pPr>
    <w:bookmarkStart w:id="2" w:name="_Hlk119491489"/>
    <w:bookmarkStart w:id="3" w:name="_Hlk119491490"/>
    <w:bookmarkStart w:id="4" w:name="_Hlk119491497"/>
    <w:bookmarkStart w:id="5" w:name="_Hlk119491498"/>
    <w:bookmarkStart w:id="6" w:name="_Hlk119491499"/>
    <w:bookmarkStart w:id="7" w:name="_Hlk119491500"/>
    <w:bookmarkStart w:id="8" w:name="_Hlk119491501"/>
    <w:bookmarkStart w:id="9" w:name="_Hlk119491502"/>
    <w:bookmarkStart w:id="10" w:name="_Hlk150758019"/>
    <w:bookmarkStart w:id="11" w:name="_Hlk150758020"/>
    <w:bookmarkStart w:id="12" w:name="_Hlk150758028"/>
    <w:bookmarkStart w:id="13" w:name="_Hlk150758029"/>
    <w:r w:rsidRPr="0099409A">
      <w:rPr>
        <w:rFonts w:ascii="Arial" w:eastAsia="MS Mincho" w:hAnsi="Arial" w:cs="Arial"/>
        <w:b/>
        <w:noProof/>
        <w:color w:val="00AABE"/>
        <w:sz w:val="32"/>
        <w:szCs w:val="32"/>
        <w:lang w:val="fr-FR"/>
      </w:rPr>
      <w:drawing>
        <wp:anchor distT="0" distB="0" distL="114300" distR="114300" simplePos="0" relativeHeight="251661312" behindDoc="1" locked="0" layoutInCell="1" allowOverlap="1" wp14:anchorId="46089C57" wp14:editId="5362A1CD">
          <wp:simplePos x="0" y="0"/>
          <wp:positionH relativeFrom="column">
            <wp:posOffset>-1266825</wp:posOffset>
          </wp:positionH>
          <wp:positionV relativeFrom="paragraph">
            <wp:posOffset>-648970</wp:posOffset>
          </wp:positionV>
          <wp:extent cx="5940000" cy="82800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apier entete-bottom_EN.jpg"/>
                  <pic:cNvPicPr/>
                </pic:nvPicPr>
                <pic:blipFill>
                  <a:blip r:embed="rId1">
                    <a:extLst>
                      <a:ext uri="{28A0092B-C50C-407E-A947-70E740481C1C}">
                        <a14:useLocalDpi xmlns:a14="http://schemas.microsoft.com/office/drawing/2010/main" val="0"/>
                      </a:ext>
                    </a:extLst>
                  </a:blip>
                  <a:stretch>
                    <a:fillRect/>
                  </a:stretch>
                </pic:blipFill>
                <pic:spPr>
                  <a:xfrm>
                    <a:off x="0" y="0"/>
                    <a:ext cx="5940000" cy="828000"/>
                  </a:xfrm>
                  <a:prstGeom prst="rect">
                    <a:avLst/>
                  </a:prstGeom>
                </pic:spPr>
              </pic:pic>
            </a:graphicData>
          </a:graphic>
          <wp14:sizeRelH relativeFrom="margin">
            <wp14:pctWidth>0</wp14:pctWidth>
          </wp14:sizeRelH>
          <wp14:sizeRelV relativeFrom="margin">
            <wp14:pctHeight>0</wp14:pctHeight>
          </wp14:sizeRelV>
        </wp:anchor>
      </w:drawing>
    </w:r>
    <w:r w:rsidRPr="0099409A">
      <w:rPr>
        <w:rFonts w:ascii="Arial" w:eastAsia="MS Mincho" w:hAnsi="Arial" w:cs="Arial"/>
        <w:b/>
        <w:color w:val="00AABE"/>
        <w:sz w:val="32"/>
        <w:szCs w:val="32"/>
        <w:lang w:val="fr-FR"/>
      </w:rPr>
      <w:t>#IPU14</w:t>
    </w:r>
    <w:bookmarkEnd w:id="2"/>
    <w:bookmarkEnd w:id="3"/>
    <w:bookmarkEnd w:id="4"/>
    <w:bookmarkEnd w:id="5"/>
    <w:bookmarkEnd w:id="6"/>
    <w:bookmarkEnd w:id="7"/>
    <w:bookmarkEnd w:id="8"/>
    <w:bookmarkEnd w:id="9"/>
    <w:r w:rsidRPr="0099409A">
      <w:rPr>
        <w:rFonts w:ascii="Arial" w:eastAsia="MS Mincho" w:hAnsi="Arial" w:cs="Arial"/>
        <w:b/>
        <w:color w:val="00AABE"/>
        <w:sz w:val="32"/>
        <w:szCs w:val="32"/>
        <w:lang w:val="fr-FR"/>
      </w:rPr>
      <w:t>8</w:t>
    </w:r>
    <w:bookmarkEnd w:id="10"/>
    <w:bookmarkEnd w:id="11"/>
    <w:bookmarkEnd w:id="12"/>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5AC4" w14:textId="7FBAA9EC" w:rsidR="007B49E8" w:rsidRPr="007B49E8" w:rsidRDefault="007B49E8" w:rsidP="007B49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7F65" w14:textId="77777777" w:rsidR="00017F11" w:rsidRDefault="00017F11" w:rsidP="00855326">
      <w:pPr>
        <w:spacing w:after="0" w:line="240" w:lineRule="auto"/>
      </w:pPr>
      <w:r>
        <w:separator/>
      </w:r>
    </w:p>
  </w:footnote>
  <w:footnote w:type="continuationSeparator" w:id="0">
    <w:p w14:paraId="757C17B3" w14:textId="77777777" w:rsidR="00017F11" w:rsidRDefault="00017F11" w:rsidP="0085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2" w:type="dxa"/>
      <w:tblInd w:w="-1080" w:type="dxa"/>
      <w:tblLayout w:type="fixed"/>
      <w:tblLook w:val="04A0" w:firstRow="1" w:lastRow="0" w:firstColumn="1" w:lastColumn="0" w:noHBand="0" w:noVBand="1"/>
    </w:tblPr>
    <w:tblGrid>
      <w:gridCol w:w="2550"/>
      <w:gridCol w:w="7602"/>
    </w:tblGrid>
    <w:tr w:rsidR="0099409A" w:rsidRPr="0099409A" w14:paraId="1933FE0A" w14:textId="77777777" w:rsidTr="00271ED1">
      <w:trPr>
        <w:trHeight w:val="1985"/>
      </w:trPr>
      <w:tc>
        <w:tcPr>
          <w:tcW w:w="2550" w:type="dxa"/>
          <w:hideMark/>
        </w:tcPr>
        <w:p w14:paraId="6098BE3F" w14:textId="77777777" w:rsidR="0099409A" w:rsidRPr="0099409A" w:rsidRDefault="0099409A" w:rsidP="0099409A">
          <w:pPr>
            <w:tabs>
              <w:tab w:val="left" w:pos="0"/>
              <w:tab w:val="center" w:pos="4320"/>
              <w:tab w:val="right" w:pos="8640"/>
            </w:tabs>
            <w:spacing w:after="0" w:line="240" w:lineRule="auto"/>
            <w:rPr>
              <w:rFonts w:ascii="Cambria" w:eastAsia="MS Mincho" w:hAnsi="Cambria" w:cs="Times New Roman"/>
              <w:sz w:val="24"/>
              <w:szCs w:val="24"/>
              <w:lang w:val="en-GB"/>
            </w:rPr>
          </w:pPr>
          <w:bookmarkStart w:id="0" w:name="_Hlk150758003"/>
          <w:bookmarkStart w:id="1" w:name="_Hlk150758004"/>
          <w:r w:rsidRPr="0099409A">
            <w:rPr>
              <w:rFonts w:ascii="Arial" w:eastAsia="MS Mincho" w:hAnsi="Arial" w:cs="Arial"/>
              <w:noProof/>
              <w:sz w:val="20"/>
              <w:szCs w:val="20"/>
              <w:lang w:val="fr-FR"/>
            </w:rPr>
            <w:drawing>
              <wp:anchor distT="0" distB="0" distL="114300" distR="114300" simplePos="0" relativeHeight="251659264" behindDoc="0" locked="0" layoutInCell="1" allowOverlap="1" wp14:anchorId="206DD5C3" wp14:editId="30AE61EC">
                <wp:simplePos x="0" y="0"/>
                <wp:positionH relativeFrom="column">
                  <wp:posOffset>-63500</wp:posOffset>
                </wp:positionH>
                <wp:positionV relativeFrom="paragraph">
                  <wp:posOffset>101600</wp:posOffset>
                </wp:positionV>
                <wp:extent cx="1483360" cy="1101090"/>
                <wp:effectExtent l="0" t="0" r="2540" b="3810"/>
                <wp:wrapSquare wrapText="bothSides"/>
                <wp:docPr id="2" name="Picture 104681182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811822" descr="Une image contenant texte, Polic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101090"/>
                        </a:xfrm>
                        <a:prstGeom prst="rect">
                          <a:avLst/>
                        </a:prstGeom>
                        <a:noFill/>
                      </pic:spPr>
                    </pic:pic>
                  </a:graphicData>
                </a:graphic>
                <wp14:sizeRelH relativeFrom="page">
                  <wp14:pctWidth>0</wp14:pctWidth>
                </wp14:sizeRelH>
                <wp14:sizeRelV relativeFrom="page">
                  <wp14:pctHeight>0</wp14:pctHeight>
                </wp14:sizeRelV>
              </wp:anchor>
            </w:drawing>
          </w:r>
        </w:p>
      </w:tc>
      <w:tc>
        <w:tcPr>
          <w:tcW w:w="7602" w:type="dxa"/>
          <w:vAlign w:val="center"/>
        </w:tcPr>
        <w:p w14:paraId="5EC75632" w14:textId="77777777" w:rsidR="0099409A" w:rsidRPr="0099409A" w:rsidRDefault="0099409A" w:rsidP="0099409A">
          <w:pPr>
            <w:keepNext/>
            <w:keepLines/>
            <w:tabs>
              <w:tab w:val="left" w:pos="-142"/>
              <w:tab w:val="left" w:pos="0"/>
            </w:tabs>
            <w:spacing w:after="0" w:line="240" w:lineRule="auto"/>
            <w:ind w:left="-166"/>
            <w:jc w:val="right"/>
            <w:outlineLvl w:val="0"/>
            <w:rPr>
              <w:rFonts w:ascii="Arial" w:eastAsia="MS Mincho" w:hAnsi="Arial" w:cs="Arial"/>
              <w:b/>
              <w:color w:val="00AABE"/>
              <w:sz w:val="44"/>
              <w:szCs w:val="44"/>
              <w:lang w:val="en-GB"/>
            </w:rPr>
          </w:pPr>
          <w:r w:rsidRPr="0099409A">
            <w:rPr>
              <w:rFonts w:ascii="Arial" w:eastAsia="MS Mincho" w:hAnsi="Arial" w:cs="Arial"/>
              <w:b/>
              <w:bCs/>
              <w:color w:val="00AABE"/>
              <w:sz w:val="44"/>
              <w:szCs w:val="44"/>
              <w:lang w:val="en-GB"/>
            </w:rPr>
            <w:t>148th IPU Assembly</w:t>
          </w:r>
        </w:p>
        <w:p w14:paraId="204297CE" w14:textId="77777777" w:rsidR="0099409A" w:rsidRPr="0099409A" w:rsidRDefault="0099409A" w:rsidP="0099409A">
          <w:pPr>
            <w:tabs>
              <w:tab w:val="left" w:pos="-142"/>
              <w:tab w:val="left" w:pos="0"/>
            </w:tabs>
            <w:autoSpaceDE w:val="0"/>
            <w:autoSpaceDN w:val="0"/>
            <w:adjustRightInd w:val="0"/>
            <w:spacing w:after="0" w:line="240" w:lineRule="auto"/>
            <w:ind w:left="-166"/>
            <w:jc w:val="right"/>
            <w:rPr>
              <w:rFonts w:ascii="Arial" w:eastAsia="MS Mincho" w:hAnsi="Arial" w:cs="Arial"/>
              <w:b/>
              <w:bCs/>
              <w:color w:val="00AABE"/>
              <w:sz w:val="16"/>
              <w:szCs w:val="16"/>
              <w:lang w:val="en-GB"/>
            </w:rPr>
          </w:pPr>
        </w:p>
        <w:p w14:paraId="35C672EF" w14:textId="77777777" w:rsidR="0099409A" w:rsidRPr="0099409A" w:rsidRDefault="0099409A" w:rsidP="0099409A">
          <w:pPr>
            <w:tabs>
              <w:tab w:val="left" w:pos="-142"/>
              <w:tab w:val="left" w:pos="0"/>
            </w:tabs>
            <w:autoSpaceDE w:val="0"/>
            <w:autoSpaceDN w:val="0"/>
            <w:adjustRightInd w:val="0"/>
            <w:spacing w:after="0" w:line="240" w:lineRule="auto"/>
            <w:ind w:left="-166"/>
            <w:jc w:val="right"/>
            <w:rPr>
              <w:rFonts w:ascii="Arial" w:eastAsia="MS Mincho" w:hAnsi="Arial" w:cs="Arial"/>
              <w:color w:val="00979B"/>
              <w:sz w:val="32"/>
              <w:szCs w:val="32"/>
              <w:lang w:val="en-GB"/>
            </w:rPr>
          </w:pPr>
          <w:r w:rsidRPr="0099409A">
            <w:rPr>
              <w:rFonts w:ascii="Arial" w:eastAsia="MS Mincho" w:hAnsi="Arial" w:cs="Arial"/>
              <w:b/>
              <w:bCs/>
              <w:color w:val="00AABE"/>
              <w:sz w:val="32"/>
              <w:szCs w:val="32"/>
              <w:lang w:val="en-GB"/>
            </w:rPr>
            <w:t>Geneva, 23–27 March 2024</w:t>
          </w:r>
        </w:p>
      </w:tc>
    </w:tr>
    <w:bookmarkEnd w:id="0"/>
    <w:bookmarkEnd w:id="1"/>
  </w:tbl>
  <w:p w14:paraId="24F006BF" w14:textId="77777777" w:rsidR="0099409A" w:rsidRDefault="009940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8D2" w14:textId="018CB229" w:rsidR="007B49E8" w:rsidRPr="007B49E8" w:rsidRDefault="007B49E8" w:rsidP="007B49E8">
    <w:pPr>
      <w:pStyle w:val="En-tte"/>
      <w:rPr>
        <w:rFonts w:ascii="Arial" w:hAnsi="Arial" w:cs="Arial"/>
        <w:sz w:val="20"/>
        <w:szCs w:val="20"/>
      </w:rPr>
    </w:pPr>
    <w:r w:rsidRPr="007B49E8">
      <w:rPr>
        <w:rFonts w:ascii="Arial" w:hAnsi="Arial" w:cs="Arial"/>
        <w:sz w:val="20"/>
        <w:szCs w:val="20"/>
      </w:rPr>
      <w:tab/>
      <w:t xml:space="preserve">- </w:t>
    </w:r>
    <w:r w:rsidRPr="007B49E8">
      <w:rPr>
        <w:rFonts w:ascii="Arial" w:hAnsi="Arial" w:cs="Arial"/>
        <w:sz w:val="20"/>
        <w:szCs w:val="20"/>
      </w:rPr>
      <w:fldChar w:fldCharType="begin"/>
    </w:r>
    <w:r w:rsidRPr="007B49E8">
      <w:rPr>
        <w:rFonts w:ascii="Arial" w:hAnsi="Arial" w:cs="Arial"/>
        <w:sz w:val="20"/>
        <w:szCs w:val="20"/>
      </w:rPr>
      <w:instrText>PAGE   \* MERGEFORMAT</w:instrText>
    </w:r>
    <w:r w:rsidRPr="007B49E8">
      <w:rPr>
        <w:rFonts w:ascii="Arial" w:hAnsi="Arial" w:cs="Arial"/>
        <w:sz w:val="20"/>
        <w:szCs w:val="20"/>
      </w:rPr>
      <w:fldChar w:fldCharType="separate"/>
    </w:r>
    <w:r w:rsidRPr="007B49E8">
      <w:rPr>
        <w:rFonts w:ascii="Arial" w:hAnsi="Arial" w:cs="Arial"/>
        <w:sz w:val="20"/>
        <w:szCs w:val="20"/>
        <w:lang w:val="fr-FR"/>
      </w:rPr>
      <w:t>1</w:t>
    </w:r>
    <w:r w:rsidRPr="007B49E8">
      <w:rPr>
        <w:rFonts w:ascii="Arial" w:hAnsi="Arial" w:cs="Arial"/>
        <w:sz w:val="20"/>
        <w:szCs w:val="20"/>
      </w:rPr>
      <w:fldChar w:fldCharType="end"/>
    </w:r>
    <w:r w:rsidRPr="007B49E8">
      <w:rPr>
        <w:rFonts w:ascii="Arial" w:hAnsi="Arial" w:cs="Arial"/>
        <w:sz w:val="20"/>
        <w:szCs w:val="20"/>
      </w:rPr>
      <w:t xml:space="preserve"> -</w:t>
    </w:r>
    <w:r w:rsidRPr="007B49E8">
      <w:rPr>
        <w:rFonts w:ascii="Arial" w:hAnsi="Arial" w:cs="Arial"/>
        <w:sz w:val="20"/>
        <w:szCs w:val="20"/>
      </w:rPr>
      <w:tab/>
      <w:t>C-II/148/DR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4FE9"/>
    <w:multiLevelType w:val="hybridMultilevel"/>
    <w:tmpl w:val="AB8E16A2"/>
    <w:lvl w:ilvl="0" w:tplc="85FECF5C">
      <w:start w:val="1"/>
      <w:numFmt w:val="decimal"/>
      <w:lvlText w:val="%1."/>
      <w:lvlJc w:val="left"/>
      <w:pPr>
        <w:ind w:left="1808" w:hanging="361"/>
      </w:pPr>
      <w:rPr>
        <w:rFonts w:hint="default"/>
        <w:strike w:val="0"/>
        <w:color w:val="auto"/>
        <w:w w:val="100"/>
        <w:lang w:val="en-US" w:eastAsia="en-US" w:bidi="ar-SA"/>
      </w:rPr>
    </w:lvl>
    <w:lvl w:ilvl="1" w:tplc="6E6A529E">
      <w:numFmt w:val="bullet"/>
      <w:lvlText w:val="•"/>
      <w:lvlJc w:val="left"/>
      <w:pPr>
        <w:ind w:left="2778" w:hanging="361"/>
      </w:pPr>
      <w:rPr>
        <w:rFonts w:hint="default"/>
        <w:lang w:val="en-US" w:eastAsia="en-US" w:bidi="ar-SA"/>
      </w:rPr>
    </w:lvl>
    <w:lvl w:ilvl="2" w:tplc="FC1A1EDE">
      <w:numFmt w:val="bullet"/>
      <w:lvlText w:val="•"/>
      <w:lvlJc w:val="left"/>
      <w:pPr>
        <w:ind w:left="3756" w:hanging="361"/>
      </w:pPr>
      <w:rPr>
        <w:rFonts w:hint="default"/>
        <w:lang w:val="en-US" w:eastAsia="en-US" w:bidi="ar-SA"/>
      </w:rPr>
    </w:lvl>
    <w:lvl w:ilvl="3" w:tplc="9F40F66E">
      <w:numFmt w:val="bullet"/>
      <w:lvlText w:val="•"/>
      <w:lvlJc w:val="left"/>
      <w:pPr>
        <w:ind w:left="4734" w:hanging="361"/>
      </w:pPr>
      <w:rPr>
        <w:rFonts w:hint="default"/>
        <w:lang w:val="en-US" w:eastAsia="en-US" w:bidi="ar-SA"/>
      </w:rPr>
    </w:lvl>
    <w:lvl w:ilvl="4" w:tplc="64C0AE0C">
      <w:numFmt w:val="bullet"/>
      <w:lvlText w:val="•"/>
      <w:lvlJc w:val="left"/>
      <w:pPr>
        <w:ind w:left="5712" w:hanging="361"/>
      </w:pPr>
      <w:rPr>
        <w:rFonts w:hint="default"/>
        <w:lang w:val="en-US" w:eastAsia="en-US" w:bidi="ar-SA"/>
      </w:rPr>
    </w:lvl>
    <w:lvl w:ilvl="5" w:tplc="94E4819A">
      <w:numFmt w:val="bullet"/>
      <w:lvlText w:val="•"/>
      <w:lvlJc w:val="left"/>
      <w:pPr>
        <w:ind w:left="6690" w:hanging="361"/>
      </w:pPr>
      <w:rPr>
        <w:rFonts w:hint="default"/>
        <w:lang w:val="en-US" w:eastAsia="en-US" w:bidi="ar-SA"/>
      </w:rPr>
    </w:lvl>
    <w:lvl w:ilvl="6" w:tplc="6C488CB8">
      <w:numFmt w:val="bullet"/>
      <w:lvlText w:val="•"/>
      <w:lvlJc w:val="left"/>
      <w:pPr>
        <w:ind w:left="7668" w:hanging="361"/>
      </w:pPr>
      <w:rPr>
        <w:rFonts w:hint="default"/>
        <w:lang w:val="en-US" w:eastAsia="en-US" w:bidi="ar-SA"/>
      </w:rPr>
    </w:lvl>
    <w:lvl w:ilvl="7" w:tplc="10E8FCE4">
      <w:numFmt w:val="bullet"/>
      <w:lvlText w:val="•"/>
      <w:lvlJc w:val="left"/>
      <w:pPr>
        <w:ind w:left="8646" w:hanging="361"/>
      </w:pPr>
      <w:rPr>
        <w:rFonts w:hint="default"/>
        <w:lang w:val="en-US" w:eastAsia="en-US" w:bidi="ar-SA"/>
      </w:rPr>
    </w:lvl>
    <w:lvl w:ilvl="8" w:tplc="3F32B9FA">
      <w:numFmt w:val="bullet"/>
      <w:lvlText w:val="•"/>
      <w:lvlJc w:val="left"/>
      <w:pPr>
        <w:ind w:left="9624" w:hanging="361"/>
      </w:pPr>
      <w:rPr>
        <w:rFonts w:hint="default"/>
        <w:lang w:val="en-US" w:eastAsia="en-US" w:bidi="ar-SA"/>
      </w:rPr>
    </w:lvl>
  </w:abstractNum>
  <w:abstractNum w:abstractNumId="1" w15:restartNumberingAfterBreak="0">
    <w:nsid w:val="127C3FAF"/>
    <w:multiLevelType w:val="hybridMultilevel"/>
    <w:tmpl w:val="BE22AE20"/>
    <w:lvl w:ilvl="0" w:tplc="E5045FCE">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D690C8C"/>
    <w:multiLevelType w:val="hybridMultilevel"/>
    <w:tmpl w:val="E9B0B8D8"/>
    <w:lvl w:ilvl="0" w:tplc="AA66B2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DA791E"/>
    <w:multiLevelType w:val="hybridMultilevel"/>
    <w:tmpl w:val="94C495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66324A"/>
    <w:multiLevelType w:val="hybridMultilevel"/>
    <w:tmpl w:val="BBBA519A"/>
    <w:lvl w:ilvl="0" w:tplc="6570CF70">
      <w:start w:val="1"/>
      <w:numFmt w:val="decimal"/>
      <w:lvlText w:val="%1."/>
      <w:lvlJc w:val="left"/>
      <w:pPr>
        <w:ind w:left="786" w:hanging="360"/>
      </w:pPr>
      <w:rPr>
        <w:rFonts w:cs="Arial"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D093885"/>
    <w:multiLevelType w:val="hybridMultilevel"/>
    <w:tmpl w:val="EC82E1A4"/>
    <w:lvl w:ilvl="0" w:tplc="E6FAC732">
      <w:start w:val="8"/>
      <w:numFmt w:val="decimal"/>
      <w:lvlText w:val="%1."/>
      <w:lvlJc w:val="left"/>
      <w:pPr>
        <w:ind w:left="1070" w:hanging="360"/>
      </w:pPr>
      <w:rPr>
        <w:rFonts w:hint="default"/>
        <w:b w:val="0"/>
        <w:bCs w:val="0"/>
        <w:i w:val="0"/>
        <w:iCs w:val="0"/>
        <w:strike w:val="0"/>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59B07EB7"/>
    <w:multiLevelType w:val="multilevel"/>
    <w:tmpl w:val="E9480D9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ascii="Georgia" w:eastAsiaTheme="minorHAnsi" w:hAnsi="Georgia"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E3EE2"/>
    <w:multiLevelType w:val="multilevel"/>
    <w:tmpl w:val="14902C98"/>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E04007"/>
    <w:multiLevelType w:val="hybridMultilevel"/>
    <w:tmpl w:val="57746DAA"/>
    <w:lvl w:ilvl="0" w:tplc="EEB09DFC">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16cid:durableId="1871068614">
    <w:abstractNumId w:val="6"/>
  </w:num>
  <w:num w:numId="2" w16cid:durableId="1169367758">
    <w:abstractNumId w:val="7"/>
  </w:num>
  <w:num w:numId="3" w16cid:durableId="2010793378">
    <w:abstractNumId w:val="2"/>
  </w:num>
  <w:num w:numId="4" w16cid:durableId="1332831431">
    <w:abstractNumId w:val="3"/>
  </w:num>
  <w:num w:numId="5" w16cid:durableId="2054452913">
    <w:abstractNumId w:val="0"/>
  </w:num>
  <w:num w:numId="6" w16cid:durableId="1194462374">
    <w:abstractNumId w:val="4"/>
  </w:num>
  <w:num w:numId="7" w16cid:durableId="1629699476">
    <w:abstractNumId w:val="5"/>
  </w:num>
  <w:num w:numId="8" w16cid:durableId="1118572688">
    <w:abstractNumId w:val="8"/>
  </w:num>
  <w:num w:numId="9" w16cid:durableId="1205873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26"/>
    <w:rsid w:val="00011B13"/>
    <w:rsid w:val="00017F11"/>
    <w:rsid w:val="0006068C"/>
    <w:rsid w:val="00094F56"/>
    <w:rsid w:val="00097D96"/>
    <w:rsid w:val="000B1F40"/>
    <w:rsid w:val="000E6A6E"/>
    <w:rsid w:val="0010595F"/>
    <w:rsid w:val="00113574"/>
    <w:rsid w:val="0011636A"/>
    <w:rsid w:val="001406BB"/>
    <w:rsid w:val="00144332"/>
    <w:rsid w:val="0015211F"/>
    <w:rsid w:val="001546E5"/>
    <w:rsid w:val="00166DA1"/>
    <w:rsid w:val="00182550"/>
    <w:rsid w:val="001A578A"/>
    <w:rsid w:val="001B11E9"/>
    <w:rsid w:val="001B14F3"/>
    <w:rsid w:val="001B5433"/>
    <w:rsid w:val="001B6239"/>
    <w:rsid w:val="001B7999"/>
    <w:rsid w:val="001E18A6"/>
    <w:rsid w:val="001F7BFE"/>
    <w:rsid w:val="00205D6E"/>
    <w:rsid w:val="002119A7"/>
    <w:rsid w:val="00227F0E"/>
    <w:rsid w:val="002349E5"/>
    <w:rsid w:val="00235547"/>
    <w:rsid w:val="00241AE8"/>
    <w:rsid w:val="00247000"/>
    <w:rsid w:val="00277FD8"/>
    <w:rsid w:val="002A2105"/>
    <w:rsid w:val="002D3398"/>
    <w:rsid w:val="002D38FF"/>
    <w:rsid w:val="002E1AD4"/>
    <w:rsid w:val="002E77E4"/>
    <w:rsid w:val="002F3B7A"/>
    <w:rsid w:val="002F7B36"/>
    <w:rsid w:val="00302EBE"/>
    <w:rsid w:val="003131E6"/>
    <w:rsid w:val="003225B6"/>
    <w:rsid w:val="00322B97"/>
    <w:rsid w:val="0032688C"/>
    <w:rsid w:val="0033582B"/>
    <w:rsid w:val="00357359"/>
    <w:rsid w:val="00361A60"/>
    <w:rsid w:val="00365107"/>
    <w:rsid w:val="00370748"/>
    <w:rsid w:val="003720FA"/>
    <w:rsid w:val="003C008A"/>
    <w:rsid w:val="003D5FF2"/>
    <w:rsid w:val="003D6049"/>
    <w:rsid w:val="003E20A9"/>
    <w:rsid w:val="00423160"/>
    <w:rsid w:val="0043639E"/>
    <w:rsid w:val="00440CF2"/>
    <w:rsid w:val="00446F73"/>
    <w:rsid w:val="0045590B"/>
    <w:rsid w:val="004815A2"/>
    <w:rsid w:val="00486990"/>
    <w:rsid w:val="0048779E"/>
    <w:rsid w:val="004975FC"/>
    <w:rsid w:val="00497F76"/>
    <w:rsid w:val="004C345A"/>
    <w:rsid w:val="004D671A"/>
    <w:rsid w:val="004E0C6B"/>
    <w:rsid w:val="004F117E"/>
    <w:rsid w:val="00502221"/>
    <w:rsid w:val="00535D43"/>
    <w:rsid w:val="00543D89"/>
    <w:rsid w:val="00545B0C"/>
    <w:rsid w:val="0057206E"/>
    <w:rsid w:val="00572FDF"/>
    <w:rsid w:val="00583D0E"/>
    <w:rsid w:val="0058663B"/>
    <w:rsid w:val="005B2566"/>
    <w:rsid w:val="005C5E9D"/>
    <w:rsid w:val="005D4202"/>
    <w:rsid w:val="005D442E"/>
    <w:rsid w:val="005F0F00"/>
    <w:rsid w:val="005F6542"/>
    <w:rsid w:val="00643AAE"/>
    <w:rsid w:val="00651B9E"/>
    <w:rsid w:val="006635E6"/>
    <w:rsid w:val="00676877"/>
    <w:rsid w:val="00692864"/>
    <w:rsid w:val="006E3C34"/>
    <w:rsid w:val="006F226D"/>
    <w:rsid w:val="0070189C"/>
    <w:rsid w:val="00704C5D"/>
    <w:rsid w:val="0071281E"/>
    <w:rsid w:val="00725D12"/>
    <w:rsid w:val="00740F1E"/>
    <w:rsid w:val="00745E1E"/>
    <w:rsid w:val="00765F99"/>
    <w:rsid w:val="00766931"/>
    <w:rsid w:val="007845E8"/>
    <w:rsid w:val="007B0208"/>
    <w:rsid w:val="007B49E8"/>
    <w:rsid w:val="007E5B8E"/>
    <w:rsid w:val="007E7EE6"/>
    <w:rsid w:val="00806784"/>
    <w:rsid w:val="00810203"/>
    <w:rsid w:val="00816F1F"/>
    <w:rsid w:val="00820828"/>
    <w:rsid w:val="00824281"/>
    <w:rsid w:val="00824604"/>
    <w:rsid w:val="00847732"/>
    <w:rsid w:val="00855326"/>
    <w:rsid w:val="00857DD5"/>
    <w:rsid w:val="00865325"/>
    <w:rsid w:val="00882C52"/>
    <w:rsid w:val="00893219"/>
    <w:rsid w:val="0089466E"/>
    <w:rsid w:val="008B2A70"/>
    <w:rsid w:val="008E02D9"/>
    <w:rsid w:val="008F1390"/>
    <w:rsid w:val="008F6D01"/>
    <w:rsid w:val="00901037"/>
    <w:rsid w:val="00920CD6"/>
    <w:rsid w:val="00922437"/>
    <w:rsid w:val="0093380A"/>
    <w:rsid w:val="00936859"/>
    <w:rsid w:val="009606A2"/>
    <w:rsid w:val="0097038B"/>
    <w:rsid w:val="00990368"/>
    <w:rsid w:val="0099409A"/>
    <w:rsid w:val="009A5C6E"/>
    <w:rsid w:val="009B1D33"/>
    <w:rsid w:val="009C591C"/>
    <w:rsid w:val="009C7398"/>
    <w:rsid w:val="009D2BB9"/>
    <w:rsid w:val="009F5BC0"/>
    <w:rsid w:val="00A1378A"/>
    <w:rsid w:val="00A145E4"/>
    <w:rsid w:val="00A20831"/>
    <w:rsid w:val="00A25F3E"/>
    <w:rsid w:val="00A3010A"/>
    <w:rsid w:val="00A470A1"/>
    <w:rsid w:val="00A52158"/>
    <w:rsid w:val="00A6613B"/>
    <w:rsid w:val="00A667B6"/>
    <w:rsid w:val="00A67D23"/>
    <w:rsid w:val="00A8390F"/>
    <w:rsid w:val="00AA7E45"/>
    <w:rsid w:val="00AC19F8"/>
    <w:rsid w:val="00AC4736"/>
    <w:rsid w:val="00AD73B9"/>
    <w:rsid w:val="00AF53AC"/>
    <w:rsid w:val="00B04CD0"/>
    <w:rsid w:val="00B11222"/>
    <w:rsid w:val="00B1568D"/>
    <w:rsid w:val="00B16339"/>
    <w:rsid w:val="00B245E4"/>
    <w:rsid w:val="00B26CA4"/>
    <w:rsid w:val="00B44F88"/>
    <w:rsid w:val="00B50785"/>
    <w:rsid w:val="00B576B8"/>
    <w:rsid w:val="00B6197A"/>
    <w:rsid w:val="00B823E3"/>
    <w:rsid w:val="00B97687"/>
    <w:rsid w:val="00BA000B"/>
    <w:rsid w:val="00BC6460"/>
    <w:rsid w:val="00BD63E3"/>
    <w:rsid w:val="00BE7385"/>
    <w:rsid w:val="00BF4789"/>
    <w:rsid w:val="00BF5A76"/>
    <w:rsid w:val="00C01A24"/>
    <w:rsid w:val="00C0424D"/>
    <w:rsid w:val="00C13D04"/>
    <w:rsid w:val="00C267C2"/>
    <w:rsid w:val="00C43E3A"/>
    <w:rsid w:val="00C65210"/>
    <w:rsid w:val="00C67739"/>
    <w:rsid w:val="00C708AF"/>
    <w:rsid w:val="00C757F8"/>
    <w:rsid w:val="00C7707D"/>
    <w:rsid w:val="00C84AFF"/>
    <w:rsid w:val="00CE12D0"/>
    <w:rsid w:val="00D03382"/>
    <w:rsid w:val="00D32188"/>
    <w:rsid w:val="00D37B39"/>
    <w:rsid w:val="00D51109"/>
    <w:rsid w:val="00D857A5"/>
    <w:rsid w:val="00D87347"/>
    <w:rsid w:val="00D90824"/>
    <w:rsid w:val="00D953E0"/>
    <w:rsid w:val="00DA5E6C"/>
    <w:rsid w:val="00E027F1"/>
    <w:rsid w:val="00E031BD"/>
    <w:rsid w:val="00E033BB"/>
    <w:rsid w:val="00E14A2D"/>
    <w:rsid w:val="00E231B3"/>
    <w:rsid w:val="00E261D9"/>
    <w:rsid w:val="00E42DE9"/>
    <w:rsid w:val="00E44EAF"/>
    <w:rsid w:val="00E51962"/>
    <w:rsid w:val="00EA1E3B"/>
    <w:rsid w:val="00EA2136"/>
    <w:rsid w:val="00EA3D0C"/>
    <w:rsid w:val="00EC663A"/>
    <w:rsid w:val="00EC7688"/>
    <w:rsid w:val="00ED6285"/>
    <w:rsid w:val="00EE71C2"/>
    <w:rsid w:val="00F006A0"/>
    <w:rsid w:val="00F0451F"/>
    <w:rsid w:val="00F300BD"/>
    <w:rsid w:val="00F31725"/>
    <w:rsid w:val="00F40B73"/>
    <w:rsid w:val="00F81E00"/>
    <w:rsid w:val="00FB1D28"/>
    <w:rsid w:val="00FB6BD7"/>
    <w:rsid w:val="00FD7C7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867D"/>
  <w15:docId w15:val="{D21564AC-2A54-7D46-9EC2-D8C00822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53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lev">
    <w:name w:val="Strong"/>
    <w:basedOn w:val="Policepardfaut"/>
    <w:uiPriority w:val="22"/>
    <w:qFormat/>
    <w:rsid w:val="00855326"/>
    <w:rPr>
      <w:b/>
      <w:bCs/>
    </w:rPr>
  </w:style>
  <w:style w:type="paragraph" w:styleId="Paragraphedeliste">
    <w:name w:val="List Paragraph"/>
    <w:basedOn w:val="Normal"/>
    <w:uiPriority w:val="34"/>
    <w:qFormat/>
    <w:rsid w:val="00855326"/>
    <w:pPr>
      <w:spacing w:after="160" w:line="259" w:lineRule="auto"/>
      <w:ind w:left="720"/>
      <w:contextualSpacing/>
    </w:pPr>
    <w:rPr>
      <w:rFonts w:eastAsiaTheme="minorHAnsi"/>
      <w:kern w:val="2"/>
      <w:lang w:val="en-IN"/>
    </w:rPr>
  </w:style>
  <w:style w:type="character" w:styleId="Marquedecommentaire">
    <w:name w:val="annotation reference"/>
    <w:basedOn w:val="Policepardfaut"/>
    <w:uiPriority w:val="99"/>
    <w:semiHidden/>
    <w:unhideWhenUsed/>
    <w:rsid w:val="00855326"/>
    <w:rPr>
      <w:sz w:val="16"/>
      <w:szCs w:val="16"/>
    </w:rPr>
  </w:style>
  <w:style w:type="paragraph" w:styleId="Commentaire">
    <w:name w:val="annotation text"/>
    <w:basedOn w:val="Normal"/>
    <w:link w:val="CommentaireCar"/>
    <w:uiPriority w:val="99"/>
    <w:unhideWhenUsed/>
    <w:rsid w:val="00855326"/>
    <w:pPr>
      <w:spacing w:after="160" w:line="240" w:lineRule="auto"/>
    </w:pPr>
    <w:rPr>
      <w:rFonts w:eastAsiaTheme="minorHAnsi"/>
      <w:kern w:val="2"/>
      <w:sz w:val="20"/>
      <w:szCs w:val="20"/>
      <w:lang w:val="en-IN"/>
    </w:rPr>
  </w:style>
  <w:style w:type="character" w:customStyle="1" w:styleId="CommentaireCar">
    <w:name w:val="Commentaire Car"/>
    <w:basedOn w:val="Policepardfaut"/>
    <w:link w:val="Commentaire"/>
    <w:uiPriority w:val="99"/>
    <w:rsid w:val="00855326"/>
    <w:rPr>
      <w:rFonts w:eastAsiaTheme="minorHAnsi"/>
      <w:kern w:val="2"/>
      <w:sz w:val="20"/>
      <w:szCs w:val="20"/>
      <w:lang w:val="en-IN"/>
    </w:rPr>
  </w:style>
  <w:style w:type="paragraph" w:styleId="Textedebulles">
    <w:name w:val="Balloon Text"/>
    <w:basedOn w:val="Normal"/>
    <w:link w:val="TextedebullesCar"/>
    <w:uiPriority w:val="99"/>
    <w:semiHidden/>
    <w:unhideWhenUsed/>
    <w:rsid w:val="008553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326"/>
    <w:rPr>
      <w:rFonts w:ascii="Tahoma" w:hAnsi="Tahoma" w:cs="Tahoma"/>
      <w:sz w:val="16"/>
      <w:szCs w:val="16"/>
    </w:rPr>
  </w:style>
  <w:style w:type="paragraph" w:styleId="En-tte">
    <w:name w:val="header"/>
    <w:basedOn w:val="Normal"/>
    <w:link w:val="En-tteCar"/>
    <w:uiPriority w:val="99"/>
    <w:unhideWhenUsed/>
    <w:rsid w:val="00855326"/>
    <w:pPr>
      <w:tabs>
        <w:tab w:val="center" w:pos="4680"/>
        <w:tab w:val="right" w:pos="9360"/>
      </w:tabs>
      <w:spacing w:after="0" w:line="240" w:lineRule="auto"/>
    </w:pPr>
  </w:style>
  <w:style w:type="character" w:customStyle="1" w:styleId="En-tteCar">
    <w:name w:val="En-tête Car"/>
    <w:basedOn w:val="Policepardfaut"/>
    <w:link w:val="En-tte"/>
    <w:uiPriority w:val="99"/>
    <w:rsid w:val="00855326"/>
  </w:style>
  <w:style w:type="paragraph" w:styleId="Pieddepage">
    <w:name w:val="footer"/>
    <w:basedOn w:val="Normal"/>
    <w:link w:val="PieddepageCar"/>
    <w:uiPriority w:val="99"/>
    <w:unhideWhenUsed/>
    <w:rsid w:val="0085532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55326"/>
  </w:style>
  <w:style w:type="character" w:styleId="Accentuation">
    <w:name w:val="Emphasis"/>
    <w:basedOn w:val="Policepardfaut"/>
    <w:uiPriority w:val="20"/>
    <w:qFormat/>
    <w:rsid w:val="00D37B39"/>
    <w:rPr>
      <w:i/>
      <w:iCs/>
    </w:rPr>
  </w:style>
  <w:style w:type="paragraph" w:styleId="Corpsdetexte">
    <w:name w:val="Body Text"/>
    <w:basedOn w:val="Normal"/>
    <w:link w:val="CorpsdetexteCar"/>
    <w:uiPriority w:val="1"/>
    <w:qFormat/>
    <w:rsid w:val="0057206E"/>
    <w:pPr>
      <w:widowControl w:val="0"/>
      <w:autoSpaceDE w:val="0"/>
      <w:autoSpaceDN w:val="0"/>
      <w:spacing w:after="0" w:line="240" w:lineRule="auto"/>
    </w:pPr>
    <w:rPr>
      <w:rFonts w:ascii="Arial MT" w:eastAsia="Arial MT" w:hAnsi="Arial MT" w:cs="Arial MT"/>
      <w:sz w:val="24"/>
      <w:szCs w:val="24"/>
    </w:rPr>
  </w:style>
  <w:style w:type="character" w:customStyle="1" w:styleId="CorpsdetexteCar">
    <w:name w:val="Corps de texte Car"/>
    <w:basedOn w:val="Policepardfaut"/>
    <w:link w:val="Corpsdetexte"/>
    <w:uiPriority w:val="1"/>
    <w:rsid w:val="0057206E"/>
    <w:rPr>
      <w:rFonts w:ascii="Arial MT" w:eastAsia="Arial MT" w:hAnsi="Arial MT" w:cs="Arial MT"/>
      <w:sz w:val="24"/>
      <w:szCs w:val="24"/>
    </w:rPr>
  </w:style>
  <w:style w:type="paragraph" w:styleId="Rvision">
    <w:name w:val="Revision"/>
    <w:hidden/>
    <w:uiPriority w:val="99"/>
    <w:semiHidden/>
    <w:rsid w:val="00FB1D28"/>
    <w:pPr>
      <w:spacing w:after="0" w:line="240" w:lineRule="auto"/>
    </w:pPr>
  </w:style>
  <w:style w:type="paragraph" w:styleId="Objetducommentaire">
    <w:name w:val="annotation subject"/>
    <w:basedOn w:val="Commentaire"/>
    <w:next w:val="Commentaire"/>
    <w:link w:val="ObjetducommentaireCar"/>
    <w:uiPriority w:val="99"/>
    <w:semiHidden/>
    <w:unhideWhenUsed/>
    <w:rsid w:val="00857DD5"/>
    <w:pPr>
      <w:spacing w:after="200"/>
    </w:pPr>
    <w:rPr>
      <w:rFonts w:eastAsiaTheme="minorEastAsia"/>
      <w:b/>
      <w:bCs/>
      <w:kern w:val="0"/>
      <w:lang w:val="en-US"/>
    </w:rPr>
  </w:style>
  <w:style w:type="character" w:customStyle="1" w:styleId="ObjetducommentaireCar">
    <w:name w:val="Objet du commentaire Car"/>
    <w:basedOn w:val="CommentaireCar"/>
    <w:link w:val="Objetducommentaire"/>
    <w:uiPriority w:val="99"/>
    <w:semiHidden/>
    <w:rsid w:val="00857DD5"/>
    <w:rPr>
      <w:rFonts w:eastAsiaTheme="minorHAnsi"/>
      <w:b/>
      <w:bCs/>
      <w:kern w:val="2"/>
      <w:sz w:val="20"/>
      <w:szCs w:val="20"/>
      <w:lang w:val="en-IN"/>
    </w:rPr>
  </w:style>
  <w:style w:type="paragraph" w:styleId="Notedebasdepage">
    <w:name w:val="footnote text"/>
    <w:basedOn w:val="Normal"/>
    <w:link w:val="NotedebasdepageCar"/>
    <w:uiPriority w:val="99"/>
    <w:semiHidden/>
    <w:unhideWhenUsed/>
    <w:rsid w:val="00302E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02EBE"/>
    <w:rPr>
      <w:sz w:val="20"/>
      <w:szCs w:val="20"/>
    </w:rPr>
  </w:style>
  <w:style w:type="character" w:styleId="Appelnotedebasdep">
    <w:name w:val="footnote reference"/>
    <w:basedOn w:val="Policepardfaut"/>
    <w:uiPriority w:val="99"/>
    <w:semiHidden/>
    <w:unhideWhenUsed/>
    <w:rsid w:val="00302EBE"/>
    <w:rPr>
      <w:vertAlign w:val="superscript"/>
    </w:rPr>
  </w:style>
  <w:style w:type="paragraph" w:customStyle="1" w:styleId="Default">
    <w:name w:val="Default"/>
    <w:rsid w:val="0099409A"/>
    <w:pPr>
      <w:autoSpaceDE w:val="0"/>
      <w:autoSpaceDN w:val="0"/>
      <w:adjustRightInd w:val="0"/>
      <w:spacing w:after="0" w:line="240" w:lineRule="auto"/>
    </w:pPr>
    <w:rPr>
      <w:rFonts w:ascii="Times New Roman" w:eastAsiaTheme="minorHAnsi" w:hAnsi="Times New Roman" w:cs="Times New Roman"/>
      <w:color w:val="000000"/>
      <w:sz w:val="24"/>
      <w:szCs w:val="24"/>
      <w:lang w:val="de-DE"/>
    </w:rPr>
  </w:style>
  <w:style w:type="character" w:styleId="Lienhypertexte">
    <w:name w:val="Hyperlink"/>
    <w:basedOn w:val="Policepardfaut"/>
    <w:uiPriority w:val="99"/>
    <w:unhideWhenUsed/>
    <w:rsid w:val="003C008A"/>
    <w:rPr>
      <w:color w:val="0000FF" w:themeColor="hyperlink"/>
      <w:u w:val="single"/>
    </w:rPr>
  </w:style>
  <w:style w:type="character" w:styleId="Mentionnonrsolue">
    <w:name w:val="Unresolved Mention"/>
    <w:basedOn w:val="Policepardfaut"/>
    <w:uiPriority w:val="99"/>
    <w:semiHidden/>
    <w:unhideWhenUsed/>
    <w:rsid w:val="003C008A"/>
    <w:rPr>
      <w:color w:val="605E5C"/>
      <w:shd w:val="clear" w:color="auto" w:fill="E1DFDD"/>
    </w:rPr>
  </w:style>
  <w:style w:type="character" w:styleId="Lienhypertextesuivivisit">
    <w:name w:val="FollowedHyperlink"/>
    <w:basedOn w:val="Policepardfaut"/>
    <w:uiPriority w:val="99"/>
    <w:semiHidden/>
    <w:unhideWhenUsed/>
    <w:rsid w:val="003C0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8343">
      <w:bodyDiv w:val="1"/>
      <w:marLeft w:val="0"/>
      <w:marRight w:val="0"/>
      <w:marTop w:val="0"/>
      <w:marBottom w:val="0"/>
      <w:divBdr>
        <w:top w:val="none" w:sz="0" w:space="0" w:color="auto"/>
        <w:left w:val="none" w:sz="0" w:space="0" w:color="auto"/>
        <w:bottom w:val="none" w:sz="0" w:space="0" w:color="auto"/>
        <w:right w:val="none" w:sz="0" w:space="0" w:color="auto"/>
      </w:divBdr>
      <w:divsChild>
        <w:div w:id="1944068035">
          <w:marLeft w:val="0"/>
          <w:marRight w:val="0"/>
          <w:marTop w:val="0"/>
          <w:marBottom w:val="0"/>
          <w:divBdr>
            <w:top w:val="none" w:sz="0" w:space="0" w:color="auto"/>
            <w:left w:val="none" w:sz="0" w:space="0" w:color="auto"/>
            <w:bottom w:val="none" w:sz="0" w:space="0" w:color="auto"/>
            <w:right w:val="none" w:sz="0" w:space="0" w:color="auto"/>
          </w:divBdr>
          <w:divsChild>
            <w:div w:id="431515732">
              <w:marLeft w:val="0"/>
              <w:marRight w:val="0"/>
              <w:marTop w:val="0"/>
              <w:marBottom w:val="0"/>
              <w:divBdr>
                <w:top w:val="none" w:sz="0" w:space="0" w:color="auto"/>
                <w:left w:val="none" w:sz="0" w:space="0" w:color="auto"/>
                <w:bottom w:val="none" w:sz="0" w:space="0" w:color="auto"/>
                <w:right w:val="none" w:sz="0" w:space="0" w:color="auto"/>
              </w:divBdr>
              <w:divsChild>
                <w:div w:id="8026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6119">
      <w:bodyDiv w:val="1"/>
      <w:marLeft w:val="0"/>
      <w:marRight w:val="0"/>
      <w:marTop w:val="0"/>
      <w:marBottom w:val="0"/>
      <w:divBdr>
        <w:top w:val="none" w:sz="0" w:space="0" w:color="auto"/>
        <w:left w:val="none" w:sz="0" w:space="0" w:color="auto"/>
        <w:bottom w:val="none" w:sz="0" w:space="0" w:color="auto"/>
        <w:right w:val="none" w:sz="0" w:space="0" w:color="auto"/>
      </w:divBdr>
      <w:divsChild>
        <w:div w:id="398746011">
          <w:marLeft w:val="0"/>
          <w:marRight w:val="0"/>
          <w:marTop w:val="0"/>
          <w:marBottom w:val="0"/>
          <w:divBdr>
            <w:top w:val="none" w:sz="0" w:space="0" w:color="auto"/>
            <w:left w:val="none" w:sz="0" w:space="0" w:color="auto"/>
            <w:bottom w:val="none" w:sz="0" w:space="0" w:color="auto"/>
            <w:right w:val="none" w:sz="0" w:space="0" w:color="auto"/>
          </w:divBdr>
        </w:div>
      </w:divsChild>
    </w:div>
    <w:div w:id="433289963">
      <w:bodyDiv w:val="1"/>
      <w:marLeft w:val="0"/>
      <w:marRight w:val="0"/>
      <w:marTop w:val="0"/>
      <w:marBottom w:val="0"/>
      <w:divBdr>
        <w:top w:val="none" w:sz="0" w:space="0" w:color="auto"/>
        <w:left w:val="none" w:sz="0" w:space="0" w:color="auto"/>
        <w:bottom w:val="none" w:sz="0" w:space="0" w:color="auto"/>
        <w:right w:val="none" w:sz="0" w:space="0" w:color="auto"/>
      </w:divBdr>
    </w:div>
    <w:div w:id="695236709">
      <w:bodyDiv w:val="1"/>
      <w:marLeft w:val="0"/>
      <w:marRight w:val="0"/>
      <w:marTop w:val="0"/>
      <w:marBottom w:val="0"/>
      <w:divBdr>
        <w:top w:val="none" w:sz="0" w:space="0" w:color="auto"/>
        <w:left w:val="none" w:sz="0" w:space="0" w:color="auto"/>
        <w:bottom w:val="none" w:sz="0" w:space="0" w:color="auto"/>
        <w:right w:val="none" w:sz="0" w:space="0" w:color="auto"/>
      </w:divBdr>
    </w:div>
    <w:div w:id="736901854">
      <w:bodyDiv w:val="1"/>
      <w:marLeft w:val="0"/>
      <w:marRight w:val="0"/>
      <w:marTop w:val="0"/>
      <w:marBottom w:val="0"/>
      <w:divBdr>
        <w:top w:val="none" w:sz="0" w:space="0" w:color="auto"/>
        <w:left w:val="none" w:sz="0" w:space="0" w:color="auto"/>
        <w:bottom w:val="none" w:sz="0" w:space="0" w:color="auto"/>
        <w:right w:val="none" w:sz="0" w:space="0" w:color="auto"/>
      </w:divBdr>
    </w:div>
    <w:div w:id="994652382">
      <w:bodyDiv w:val="1"/>
      <w:marLeft w:val="0"/>
      <w:marRight w:val="0"/>
      <w:marTop w:val="0"/>
      <w:marBottom w:val="0"/>
      <w:divBdr>
        <w:top w:val="none" w:sz="0" w:space="0" w:color="auto"/>
        <w:left w:val="none" w:sz="0" w:space="0" w:color="auto"/>
        <w:bottom w:val="none" w:sz="0" w:space="0" w:color="auto"/>
        <w:right w:val="none" w:sz="0" w:space="0" w:color="auto"/>
      </w:divBdr>
      <w:divsChild>
        <w:div w:id="1917517939">
          <w:marLeft w:val="0"/>
          <w:marRight w:val="0"/>
          <w:marTop w:val="0"/>
          <w:marBottom w:val="0"/>
          <w:divBdr>
            <w:top w:val="none" w:sz="0" w:space="0" w:color="auto"/>
            <w:left w:val="none" w:sz="0" w:space="0" w:color="auto"/>
            <w:bottom w:val="none" w:sz="0" w:space="0" w:color="auto"/>
            <w:right w:val="none" w:sz="0" w:space="0" w:color="auto"/>
          </w:divBdr>
          <w:divsChild>
            <w:div w:id="462423720">
              <w:marLeft w:val="0"/>
              <w:marRight w:val="0"/>
              <w:marTop w:val="0"/>
              <w:marBottom w:val="0"/>
              <w:divBdr>
                <w:top w:val="none" w:sz="0" w:space="0" w:color="auto"/>
                <w:left w:val="none" w:sz="0" w:space="0" w:color="auto"/>
                <w:bottom w:val="none" w:sz="0" w:space="0" w:color="auto"/>
                <w:right w:val="none" w:sz="0" w:space="0" w:color="auto"/>
              </w:divBdr>
              <w:divsChild>
                <w:div w:id="20838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55294">
      <w:bodyDiv w:val="1"/>
      <w:marLeft w:val="0"/>
      <w:marRight w:val="0"/>
      <w:marTop w:val="0"/>
      <w:marBottom w:val="0"/>
      <w:divBdr>
        <w:top w:val="none" w:sz="0" w:space="0" w:color="auto"/>
        <w:left w:val="none" w:sz="0" w:space="0" w:color="auto"/>
        <w:bottom w:val="none" w:sz="0" w:space="0" w:color="auto"/>
        <w:right w:val="none" w:sz="0" w:space="0" w:color="auto"/>
      </w:divBdr>
      <w:divsChild>
        <w:div w:id="1697657279">
          <w:marLeft w:val="0"/>
          <w:marRight w:val="0"/>
          <w:marTop w:val="0"/>
          <w:marBottom w:val="0"/>
          <w:divBdr>
            <w:top w:val="none" w:sz="0" w:space="0" w:color="auto"/>
            <w:left w:val="none" w:sz="0" w:space="0" w:color="auto"/>
            <w:bottom w:val="none" w:sz="0" w:space="0" w:color="auto"/>
            <w:right w:val="none" w:sz="0" w:space="0" w:color="auto"/>
          </w:divBdr>
          <w:divsChild>
            <w:div w:id="2075859115">
              <w:marLeft w:val="0"/>
              <w:marRight w:val="0"/>
              <w:marTop w:val="0"/>
              <w:marBottom w:val="0"/>
              <w:divBdr>
                <w:top w:val="none" w:sz="0" w:space="0" w:color="auto"/>
                <w:left w:val="none" w:sz="0" w:space="0" w:color="auto"/>
                <w:bottom w:val="none" w:sz="0" w:space="0" w:color="auto"/>
                <w:right w:val="none" w:sz="0" w:space="0" w:color="auto"/>
              </w:divBdr>
              <w:divsChild>
                <w:div w:id="13394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E6A3F-2650-474B-BAB7-9D54DD2B7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8C0F3-4702-4790-8F80-EED8329DB2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DB125-35A5-409D-9FAD-5573ACB72098}">
  <ds:schemaRefs>
    <ds:schemaRef ds:uri="http://schemas.microsoft.com/sharepoint/v3/contenttype/forms"/>
  </ds:schemaRefs>
</ds:datastoreItem>
</file>

<file path=customXml/itemProps4.xml><?xml version="1.0" encoding="utf-8"?>
<ds:datastoreItem xmlns:ds="http://schemas.openxmlformats.org/officeDocument/2006/customXml" ds:itemID="{2BE754AA-6EE8-4441-A362-53886685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2387</Words>
  <Characters>13132</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Diana Niavo Andrianarizafy</cp:lastModifiedBy>
  <cp:revision>33</cp:revision>
  <cp:lastPrinted>2024-01-17T13:32:00Z</cp:lastPrinted>
  <dcterms:created xsi:type="dcterms:W3CDTF">2024-01-10T12:35:00Z</dcterms:created>
  <dcterms:modified xsi:type="dcterms:W3CDTF">2024-01-19T09:12:00Z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