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CEBD" w14:textId="0A4FE2DD" w:rsidR="0099409A" w:rsidRPr="0080214A" w:rsidRDefault="00D06BC2" w:rsidP="007B49E8">
      <w:pPr>
        <w:pStyle w:val="Default"/>
        <w:tabs>
          <w:tab w:val="left" w:pos="6946"/>
        </w:tabs>
        <w:rPr>
          <w:rFonts w:ascii="Arial" w:hAnsi="Arial" w:cs="Arial"/>
          <w:sz w:val="20"/>
          <w:szCs w:val="20"/>
          <w:lang w:val="fr-FR"/>
        </w:rPr>
      </w:pPr>
      <w:bookmarkStart w:id="0" w:name="_Hlk155183948"/>
      <w:r w:rsidRPr="0080214A">
        <w:rPr>
          <w:rFonts w:ascii="Arial" w:hAnsi="Arial" w:cs="Arial"/>
          <w:sz w:val="20"/>
          <w:szCs w:val="20"/>
          <w:lang w:val="fr-FR" w:eastAsia="fr-FR"/>
        </w:rPr>
        <w:t>Commission permanente</w:t>
      </w:r>
      <w:r w:rsidR="0099409A" w:rsidRPr="0080214A">
        <w:rPr>
          <w:rFonts w:ascii="Arial" w:hAnsi="Arial" w:cs="Arial"/>
          <w:sz w:val="20"/>
          <w:szCs w:val="20"/>
          <w:lang w:val="fr-FR"/>
        </w:rPr>
        <w:tab/>
        <w:t>C-II/148/DR</w:t>
      </w:r>
    </w:p>
    <w:p w14:paraId="75090F89" w14:textId="443DC69B" w:rsidR="0099409A" w:rsidRPr="0080214A" w:rsidRDefault="00D06BC2" w:rsidP="007B49E8">
      <w:pPr>
        <w:pStyle w:val="Default"/>
        <w:tabs>
          <w:tab w:val="left" w:pos="6946"/>
        </w:tabs>
        <w:rPr>
          <w:rFonts w:ascii="Arial" w:hAnsi="Arial" w:cs="Arial"/>
          <w:sz w:val="20"/>
          <w:szCs w:val="20"/>
          <w:lang w:val="fr-FR"/>
        </w:rPr>
      </w:pPr>
      <w:r w:rsidRPr="0080214A">
        <w:rPr>
          <w:rFonts w:ascii="Arial" w:hAnsi="Arial" w:cs="Arial"/>
          <w:sz w:val="20"/>
          <w:szCs w:val="20"/>
          <w:lang w:val="fr-FR" w:eastAsia="fr-FR"/>
        </w:rPr>
        <w:t>du développement durable</w:t>
      </w:r>
      <w:r w:rsidR="0099409A" w:rsidRPr="0080214A">
        <w:rPr>
          <w:rFonts w:ascii="Arial" w:hAnsi="Arial" w:cs="Arial"/>
          <w:sz w:val="20"/>
          <w:szCs w:val="20"/>
          <w:lang w:val="fr-FR"/>
        </w:rPr>
        <w:tab/>
      </w:r>
      <w:r w:rsidR="007A03B5">
        <w:rPr>
          <w:rFonts w:ascii="Arial" w:hAnsi="Arial" w:cs="Arial"/>
          <w:sz w:val="20"/>
          <w:szCs w:val="20"/>
          <w:lang w:val="fr-FR"/>
        </w:rPr>
        <w:t>18</w:t>
      </w:r>
      <w:r w:rsidR="0099409A" w:rsidRPr="0080214A">
        <w:rPr>
          <w:rFonts w:ascii="Arial" w:hAnsi="Arial" w:cs="Arial"/>
          <w:sz w:val="20"/>
          <w:szCs w:val="20"/>
          <w:lang w:val="fr-FR"/>
        </w:rPr>
        <w:t xml:space="preserve"> </w:t>
      </w:r>
      <w:r w:rsidRPr="0080214A">
        <w:rPr>
          <w:rFonts w:ascii="Arial" w:hAnsi="Arial" w:cs="Arial"/>
          <w:sz w:val="20"/>
          <w:szCs w:val="20"/>
          <w:lang w:val="fr-FR"/>
        </w:rPr>
        <w:t xml:space="preserve">janvier </w:t>
      </w:r>
      <w:r w:rsidR="0099409A" w:rsidRPr="0080214A">
        <w:rPr>
          <w:rFonts w:ascii="Arial" w:hAnsi="Arial" w:cs="Arial"/>
          <w:sz w:val="20"/>
          <w:szCs w:val="20"/>
          <w:lang w:val="fr-FR"/>
        </w:rPr>
        <w:t>2024</w:t>
      </w:r>
    </w:p>
    <w:p w14:paraId="77A5E3AB" w14:textId="77777777" w:rsidR="0099409A" w:rsidRPr="0080214A" w:rsidRDefault="0099409A" w:rsidP="0099409A">
      <w:pPr>
        <w:pStyle w:val="Default"/>
        <w:jc w:val="center"/>
        <w:rPr>
          <w:rFonts w:ascii="Arial" w:hAnsi="Arial" w:cs="Arial"/>
          <w:b/>
          <w:i/>
          <w:lang w:val="fr-FR"/>
        </w:rPr>
      </w:pPr>
    </w:p>
    <w:p w14:paraId="321BFC5A" w14:textId="18420B81" w:rsidR="0099409A" w:rsidRPr="0080214A" w:rsidRDefault="00D06BC2" w:rsidP="0099409A">
      <w:pPr>
        <w:tabs>
          <w:tab w:val="left" w:pos="-142"/>
          <w:tab w:val="left" w:pos="0"/>
        </w:tabs>
        <w:spacing w:after="0" w:line="240" w:lineRule="auto"/>
        <w:jc w:val="center"/>
        <w:rPr>
          <w:rFonts w:ascii="Arial" w:hAnsi="Arial" w:cs="Arial"/>
          <w:b/>
          <w:color w:val="005F9A"/>
          <w:sz w:val="36"/>
          <w:szCs w:val="36"/>
          <w:lang w:val="fr-FR"/>
        </w:rPr>
      </w:pPr>
      <w:r w:rsidRPr="0080214A">
        <w:rPr>
          <w:rFonts w:ascii="Arial" w:hAnsi="Arial" w:cs="Arial"/>
          <w:b/>
          <w:bCs/>
          <w:color w:val="005F9A"/>
          <w:sz w:val="36"/>
          <w:szCs w:val="36"/>
          <w:lang w:val="fr-FR"/>
        </w:rPr>
        <w:t>Partenariats pour l'action climatique : promouvoir l'accès à une énergie verte abordable et encourager l'innovation, la responsabilité et l'équité</w:t>
      </w:r>
    </w:p>
    <w:p w14:paraId="76ACCB74" w14:textId="77777777" w:rsidR="0099409A" w:rsidRPr="0080214A" w:rsidRDefault="0099409A" w:rsidP="0099409A">
      <w:pPr>
        <w:pStyle w:val="Default"/>
        <w:rPr>
          <w:rFonts w:ascii="Arial" w:hAnsi="Arial" w:cs="Arial"/>
          <w:sz w:val="20"/>
          <w:szCs w:val="20"/>
          <w:lang w:val="fr-FR"/>
        </w:rPr>
      </w:pPr>
    </w:p>
    <w:p w14:paraId="5E061B46" w14:textId="65E9115A" w:rsidR="0099409A" w:rsidRPr="0080214A" w:rsidRDefault="00D06BC2" w:rsidP="0099409A">
      <w:pPr>
        <w:spacing w:after="0" w:line="240" w:lineRule="auto"/>
        <w:jc w:val="center"/>
        <w:outlineLvl w:val="0"/>
        <w:rPr>
          <w:rFonts w:ascii="Arial" w:hAnsi="Arial" w:cs="Arial"/>
          <w:b/>
          <w:i/>
          <w:sz w:val="20"/>
          <w:szCs w:val="20"/>
          <w:lang w:val="fr-FR"/>
        </w:rPr>
      </w:pPr>
      <w:r w:rsidRPr="0080214A">
        <w:rPr>
          <w:rFonts w:ascii="Arial" w:hAnsi="Arial" w:cs="Arial"/>
          <w:b/>
          <w:i/>
          <w:sz w:val="20"/>
          <w:szCs w:val="20"/>
          <w:u w:val="single"/>
          <w:lang w:val="fr-FR"/>
        </w:rPr>
        <w:t xml:space="preserve">Projet de </w:t>
      </w:r>
      <w:r w:rsidR="00656ECD" w:rsidRPr="0080214A">
        <w:rPr>
          <w:rFonts w:ascii="Arial" w:hAnsi="Arial" w:cs="Arial"/>
          <w:b/>
          <w:i/>
          <w:sz w:val="20"/>
          <w:szCs w:val="20"/>
          <w:u w:val="single"/>
          <w:lang w:val="fr-FR"/>
        </w:rPr>
        <w:t>résolution</w:t>
      </w:r>
      <w:r w:rsidRPr="0080214A">
        <w:rPr>
          <w:rFonts w:ascii="Arial" w:hAnsi="Arial" w:cs="Arial"/>
          <w:b/>
          <w:i/>
          <w:sz w:val="20"/>
          <w:szCs w:val="20"/>
          <w:lang w:val="fr-FR"/>
        </w:rPr>
        <w:t xml:space="preserve"> présenté par les </w:t>
      </w:r>
      <w:proofErr w:type="spellStart"/>
      <w:r w:rsidRPr="0080214A">
        <w:rPr>
          <w:rFonts w:ascii="Arial" w:hAnsi="Arial" w:cs="Arial"/>
          <w:b/>
          <w:i/>
          <w:sz w:val="20"/>
          <w:szCs w:val="20"/>
          <w:lang w:val="fr-FR"/>
        </w:rPr>
        <w:t>co-r</w:t>
      </w:r>
      <w:r w:rsidR="0099409A" w:rsidRPr="0080214A">
        <w:rPr>
          <w:rFonts w:ascii="Arial" w:hAnsi="Arial" w:cs="Arial"/>
          <w:b/>
          <w:i/>
          <w:sz w:val="20"/>
          <w:szCs w:val="20"/>
          <w:lang w:val="fr-FR"/>
        </w:rPr>
        <w:t>apporteurs</w:t>
      </w:r>
      <w:proofErr w:type="spellEnd"/>
    </w:p>
    <w:p w14:paraId="2B512944" w14:textId="5F228C25" w:rsidR="0099409A" w:rsidRPr="0080214A" w:rsidRDefault="00656ECD" w:rsidP="0099409A">
      <w:pPr>
        <w:spacing w:after="0" w:line="240" w:lineRule="auto"/>
        <w:jc w:val="center"/>
        <w:outlineLvl w:val="0"/>
        <w:rPr>
          <w:rFonts w:ascii="Arial" w:hAnsi="Arial" w:cs="Arial"/>
          <w:b/>
          <w:i/>
          <w:sz w:val="20"/>
          <w:szCs w:val="20"/>
          <w:lang w:val="fr-FR"/>
        </w:rPr>
      </w:pPr>
      <w:r w:rsidRPr="0080214A">
        <w:rPr>
          <w:rFonts w:ascii="Arial" w:hAnsi="Arial" w:cs="Arial"/>
          <w:b/>
          <w:i/>
          <w:sz w:val="20"/>
          <w:szCs w:val="20"/>
          <w:lang w:val="fr-FR"/>
        </w:rPr>
        <w:t xml:space="preserve">Mme M. Al </w:t>
      </w:r>
      <w:proofErr w:type="spellStart"/>
      <w:r w:rsidRPr="0080214A">
        <w:rPr>
          <w:rFonts w:ascii="Arial" w:hAnsi="Arial" w:cs="Arial"/>
          <w:b/>
          <w:i/>
          <w:sz w:val="20"/>
          <w:szCs w:val="20"/>
          <w:lang w:val="fr-FR"/>
        </w:rPr>
        <w:t>Suwaidi</w:t>
      </w:r>
      <w:proofErr w:type="spellEnd"/>
      <w:r w:rsidRPr="0080214A">
        <w:rPr>
          <w:rFonts w:ascii="Arial" w:hAnsi="Arial" w:cs="Arial"/>
          <w:b/>
          <w:i/>
          <w:sz w:val="20"/>
          <w:szCs w:val="20"/>
          <w:lang w:val="fr-FR"/>
        </w:rPr>
        <w:t xml:space="preserve"> (Émirats arabes unis), M. S. </w:t>
      </w:r>
      <w:proofErr w:type="spellStart"/>
      <w:r w:rsidRPr="0080214A">
        <w:rPr>
          <w:rFonts w:ascii="Arial" w:hAnsi="Arial" w:cs="Arial"/>
          <w:b/>
          <w:i/>
          <w:sz w:val="20"/>
          <w:szCs w:val="20"/>
          <w:lang w:val="fr-FR"/>
        </w:rPr>
        <w:t>Patra</w:t>
      </w:r>
      <w:proofErr w:type="spellEnd"/>
      <w:r w:rsidRPr="0080214A">
        <w:rPr>
          <w:rFonts w:ascii="Arial" w:hAnsi="Arial" w:cs="Arial"/>
          <w:b/>
          <w:i/>
          <w:sz w:val="20"/>
          <w:szCs w:val="20"/>
          <w:lang w:val="fr-FR"/>
        </w:rPr>
        <w:t xml:space="preserve"> (Inde) et Mme L. </w:t>
      </w:r>
      <w:proofErr w:type="spellStart"/>
      <w:r w:rsidRPr="0080214A">
        <w:rPr>
          <w:rFonts w:ascii="Arial" w:hAnsi="Arial" w:cs="Arial"/>
          <w:b/>
          <w:i/>
          <w:sz w:val="20"/>
          <w:szCs w:val="20"/>
          <w:lang w:val="fr-FR"/>
        </w:rPr>
        <w:t>Vasylenko</w:t>
      </w:r>
      <w:proofErr w:type="spellEnd"/>
      <w:r w:rsidRPr="0080214A">
        <w:rPr>
          <w:rFonts w:ascii="Arial" w:hAnsi="Arial" w:cs="Arial"/>
          <w:b/>
          <w:i/>
          <w:sz w:val="20"/>
          <w:szCs w:val="20"/>
          <w:lang w:val="fr-FR"/>
        </w:rPr>
        <w:t xml:space="preserve"> (Ukraine) </w:t>
      </w:r>
    </w:p>
    <w:p w14:paraId="109B5EE9" w14:textId="77777777" w:rsidR="00855326" w:rsidRPr="0080214A" w:rsidRDefault="00855326" w:rsidP="00855326">
      <w:pPr>
        <w:spacing w:after="0"/>
        <w:ind w:firstLine="720"/>
        <w:jc w:val="both"/>
        <w:rPr>
          <w:rFonts w:ascii="Arial" w:hAnsi="Arial" w:cs="Arial"/>
          <w:b/>
          <w:bCs/>
          <w:sz w:val="20"/>
          <w:szCs w:val="20"/>
          <w:lang w:val="fr-FR"/>
        </w:rPr>
      </w:pPr>
    </w:p>
    <w:bookmarkEnd w:id="0"/>
    <w:p w14:paraId="3394BA28" w14:textId="5B5F74FF" w:rsidR="001B6239" w:rsidRPr="0080214A" w:rsidRDefault="0099409A" w:rsidP="0099409A">
      <w:pPr>
        <w:tabs>
          <w:tab w:val="left" w:pos="1134"/>
        </w:tabs>
        <w:spacing w:after="0"/>
        <w:jc w:val="both"/>
        <w:rPr>
          <w:rFonts w:ascii="Arial" w:hAnsi="Arial" w:cs="Arial"/>
          <w:sz w:val="20"/>
          <w:szCs w:val="20"/>
          <w:lang w:val="fr-FR"/>
        </w:rPr>
      </w:pPr>
      <w:r w:rsidRPr="0080214A">
        <w:rPr>
          <w:rFonts w:ascii="Arial" w:hAnsi="Arial" w:cs="Arial"/>
          <w:sz w:val="20"/>
          <w:szCs w:val="20"/>
          <w:lang w:val="fr-FR"/>
        </w:rPr>
        <w:tab/>
      </w:r>
      <w:r w:rsidR="00D06BC2" w:rsidRPr="0080214A">
        <w:rPr>
          <w:rFonts w:ascii="Arial" w:hAnsi="Arial" w:cs="Arial"/>
          <w:sz w:val="20"/>
          <w:szCs w:val="20"/>
          <w:lang w:val="fr-FR"/>
        </w:rPr>
        <w:t>La 148</w:t>
      </w:r>
      <w:r w:rsidR="00D06BC2" w:rsidRPr="0080214A">
        <w:rPr>
          <w:rFonts w:ascii="Arial" w:hAnsi="Arial" w:cs="Arial"/>
          <w:sz w:val="20"/>
          <w:szCs w:val="20"/>
          <w:vertAlign w:val="superscript"/>
          <w:lang w:val="fr-FR"/>
        </w:rPr>
        <w:t>e</w:t>
      </w:r>
      <w:r w:rsidR="00D06BC2" w:rsidRPr="0080214A">
        <w:rPr>
          <w:rFonts w:ascii="Arial" w:hAnsi="Arial" w:cs="Arial"/>
          <w:sz w:val="20"/>
          <w:szCs w:val="20"/>
          <w:lang w:val="fr-FR"/>
        </w:rPr>
        <w:t xml:space="preserve"> Assemblée de l'Union interparlementaire</w:t>
      </w:r>
      <w:r w:rsidR="00855326" w:rsidRPr="0080214A">
        <w:rPr>
          <w:rFonts w:ascii="Arial" w:hAnsi="Arial" w:cs="Arial"/>
          <w:sz w:val="20"/>
          <w:szCs w:val="20"/>
          <w:lang w:val="fr-FR"/>
        </w:rPr>
        <w:t>,</w:t>
      </w:r>
    </w:p>
    <w:p w14:paraId="2FFF0703" w14:textId="77777777" w:rsidR="00E261D9" w:rsidRPr="0080214A" w:rsidRDefault="00E261D9" w:rsidP="00B823E3">
      <w:pPr>
        <w:spacing w:after="0" w:line="240" w:lineRule="auto"/>
        <w:ind w:firstLine="720"/>
        <w:contextualSpacing/>
        <w:rPr>
          <w:rFonts w:ascii="Arial" w:hAnsi="Arial" w:cs="Arial"/>
          <w:i/>
          <w:sz w:val="20"/>
          <w:szCs w:val="20"/>
          <w:lang w:val="fr-FR"/>
        </w:rPr>
      </w:pPr>
    </w:p>
    <w:p w14:paraId="51D99247" w14:textId="309B3CEA" w:rsidR="00E304D0" w:rsidRPr="0080214A" w:rsidRDefault="00E304D0" w:rsidP="00E304D0">
      <w:pPr>
        <w:tabs>
          <w:tab w:val="left" w:pos="1134"/>
        </w:tabs>
        <w:spacing w:after="0" w:line="240" w:lineRule="auto"/>
        <w:contextualSpacing/>
        <w:rPr>
          <w:rFonts w:ascii="Arial" w:hAnsi="Arial" w:cs="Arial"/>
          <w:sz w:val="20"/>
          <w:szCs w:val="20"/>
          <w:lang w:val="fr-FR"/>
        </w:rPr>
      </w:pPr>
      <w:r w:rsidRPr="0080214A">
        <w:rPr>
          <w:rFonts w:ascii="Arial" w:hAnsi="Arial"/>
          <w:sz w:val="20"/>
          <w:lang w:val="fr-FR"/>
        </w:rPr>
        <w:t>1)</w:t>
      </w:r>
      <w:r w:rsidRPr="0080214A">
        <w:rPr>
          <w:rFonts w:ascii="Arial" w:hAnsi="Arial"/>
          <w:sz w:val="20"/>
          <w:lang w:val="fr-FR"/>
        </w:rPr>
        <w:tab/>
      </w:r>
      <w:r w:rsidRPr="0080214A">
        <w:rPr>
          <w:rFonts w:ascii="Arial" w:hAnsi="Arial"/>
          <w:i/>
          <w:iCs/>
          <w:sz w:val="20"/>
          <w:lang w:val="fr-FR"/>
        </w:rPr>
        <w:t xml:space="preserve">rappelant </w:t>
      </w:r>
      <w:r w:rsidRPr="0080214A">
        <w:rPr>
          <w:rFonts w:ascii="Arial" w:hAnsi="Arial"/>
          <w:sz w:val="20"/>
          <w:lang w:val="fr-FR"/>
        </w:rPr>
        <w:t>les objectifs de l'Accord de Paris de renforcer la riposte mondiale aux changements climatiques et les résultats des Conférences des Nations Unies sur les changements climatiques (COP), qui soulignent qu'il importe au plus haut point de réduire immédiatement, nettement, rapidement et durablement les émissions mondiales de gaz à effet de serre dans tous les secteurs concernés, notamment grâce à l'augmentation de la part des énergies renouvelables et à faibles émissions, aux partenariats pour une transition énergétique juste et à d'autres initiatives de coopération, eu égard aux situations nationales,</w:t>
      </w:r>
    </w:p>
    <w:p w14:paraId="22CD8310" w14:textId="77777777" w:rsidR="00E304D0" w:rsidRPr="0080214A" w:rsidRDefault="00E304D0" w:rsidP="00E304D0">
      <w:pPr>
        <w:tabs>
          <w:tab w:val="left" w:pos="1134"/>
        </w:tabs>
        <w:spacing w:after="0" w:line="240" w:lineRule="auto"/>
        <w:ind w:firstLine="720"/>
        <w:contextualSpacing/>
        <w:rPr>
          <w:rFonts w:ascii="Arial" w:hAnsi="Arial" w:cs="Arial"/>
          <w:sz w:val="20"/>
          <w:szCs w:val="20"/>
          <w:lang w:val="fr-FR"/>
        </w:rPr>
      </w:pPr>
    </w:p>
    <w:p w14:paraId="4129CB6A" w14:textId="4E7CAF34" w:rsidR="00E304D0" w:rsidRPr="0080214A" w:rsidRDefault="00E304D0" w:rsidP="00E304D0">
      <w:pPr>
        <w:tabs>
          <w:tab w:val="left" w:pos="1134"/>
        </w:tabs>
        <w:spacing w:after="0" w:line="240" w:lineRule="auto"/>
        <w:contextualSpacing/>
        <w:rPr>
          <w:rFonts w:ascii="Arial" w:eastAsiaTheme="minorHAnsi" w:hAnsi="Arial" w:cs="Arial"/>
          <w:iCs/>
          <w:kern w:val="2"/>
          <w:sz w:val="20"/>
          <w:szCs w:val="20"/>
          <w:lang w:val="fr-FR"/>
        </w:rPr>
      </w:pPr>
      <w:r w:rsidRPr="0080214A">
        <w:rPr>
          <w:rFonts w:ascii="Arial" w:hAnsi="Arial"/>
          <w:sz w:val="20"/>
          <w:lang w:val="fr-FR"/>
        </w:rPr>
        <w:t>2)</w:t>
      </w:r>
      <w:r w:rsidRPr="0080214A">
        <w:rPr>
          <w:rFonts w:ascii="Arial" w:hAnsi="Arial"/>
          <w:sz w:val="20"/>
          <w:lang w:val="fr-FR"/>
        </w:rPr>
        <w:tab/>
      </w:r>
      <w:r w:rsidRPr="0080214A">
        <w:rPr>
          <w:rFonts w:ascii="Arial" w:hAnsi="Arial"/>
          <w:i/>
          <w:iCs/>
          <w:sz w:val="20"/>
          <w:lang w:val="fr-FR"/>
        </w:rPr>
        <w:t>rappelant également</w:t>
      </w:r>
      <w:r w:rsidRPr="0080214A">
        <w:rPr>
          <w:rFonts w:ascii="Arial" w:hAnsi="Arial"/>
          <w:sz w:val="20"/>
          <w:lang w:val="fr-FR"/>
        </w:rPr>
        <w:t xml:space="preserve"> la résolution de l'UIP, </w:t>
      </w:r>
      <w:r w:rsidRPr="0080214A">
        <w:rPr>
          <w:rFonts w:ascii="Arial" w:hAnsi="Arial"/>
          <w:i/>
          <w:iCs/>
          <w:sz w:val="20"/>
          <w:lang w:val="fr-FR"/>
        </w:rPr>
        <w:t>Changements climatiques</w:t>
      </w:r>
      <w:r w:rsidR="0080214A">
        <w:rPr>
          <w:rFonts w:ascii="Arial" w:hAnsi="Arial"/>
          <w:i/>
          <w:iCs/>
          <w:sz w:val="20"/>
          <w:lang w:val="fr-FR"/>
        </w:rPr>
        <w:t> </w:t>
      </w:r>
      <w:r w:rsidRPr="0080214A">
        <w:rPr>
          <w:rFonts w:ascii="Arial" w:hAnsi="Arial"/>
          <w:i/>
          <w:iCs/>
          <w:sz w:val="20"/>
          <w:lang w:val="fr-FR"/>
        </w:rPr>
        <w:t>: ne dépassons pas les limites</w:t>
      </w:r>
      <w:r w:rsidRPr="0080214A">
        <w:rPr>
          <w:rFonts w:ascii="Arial" w:hAnsi="Arial"/>
          <w:sz w:val="20"/>
          <w:lang w:val="fr-FR"/>
        </w:rPr>
        <w:t>, adoptée à l'occasion de la 139</w:t>
      </w:r>
      <w:r w:rsidRPr="0080214A">
        <w:rPr>
          <w:rFonts w:ascii="Arial" w:hAnsi="Arial"/>
          <w:sz w:val="20"/>
          <w:vertAlign w:val="superscript"/>
          <w:lang w:val="fr-FR"/>
        </w:rPr>
        <w:t>e </w:t>
      </w:r>
      <w:r w:rsidRPr="0080214A">
        <w:rPr>
          <w:rFonts w:ascii="Arial" w:hAnsi="Arial"/>
          <w:sz w:val="20"/>
          <w:lang w:val="fr-FR"/>
        </w:rPr>
        <w:t xml:space="preserve">Assemblée de l'UIP, le </w:t>
      </w:r>
      <w:r w:rsidRPr="0080214A">
        <w:rPr>
          <w:rFonts w:ascii="Arial" w:hAnsi="Arial"/>
          <w:i/>
          <w:iCs/>
          <w:sz w:val="20"/>
          <w:lang w:val="fr-FR"/>
        </w:rPr>
        <w:t>Plan d'action parlementaire sur les changements climatiques</w:t>
      </w:r>
      <w:r w:rsidRPr="0080214A">
        <w:rPr>
          <w:rFonts w:ascii="Arial" w:hAnsi="Arial"/>
          <w:sz w:val="20"/>
          <w:lang w:val="fr-FR"/>
        </w:rPr>
        <w:t xml:space="preserve"> que le Conseil directeur de l'UIP a fait sien à sa 198</w:t>
      </w:r>
      <w:r w:rsidRPr="0080214A">
        <w:rPr>
          <w:rFonts w:ascii="Arial" w:hAnsi="Arial"/>
          <w:sz w:val="20"/>
          <w:vertAlign w:val="superscript"/>
          <w:lang w:val="fr-FR"/>
        </w:rPr>
        <w:t>e</w:t>
      </w:r>
      <w:r w:rsidRPr="0080214A">
        <w:rPr>
          <w:rFonts w:ascii="Arial" w:hAnsi="Arial"/>
          <w:sz w:val="20"/>
          <w:lang w:val="fr-FR"/>
        </w:rPr>
        <w:t xml:space="preserve"> session (2016) et le document final de la </w:t>
      </w:r>
      <w:r w:rsidR="000179F7">
        <w:rPr>
          <w:rFonts w:ascii="Arial" w:hAnsi="Arial"/>
          <w:sz w:val="20"/>
          <w:lang w:val="fr-FR"/>
        </w:rPr>
        <w:t>R</w:t>
      </w:r>
      <w:r w:rsidRPr="0080214A">
        <w:rPr>
          <w:rFonts w:ascii="Arial" w:hAnsi="Arial"/>
          <w:sz w:val="20"/>
          <w:lang w:val="fr-FR"/>
        </w:rPr>
        <w:t>éunion parlementaire tenue à l'occasion de la COP28,</w:t>
      </w:r>
    </w:p>
    <w:p w14:paraId="7B6D69BC" w14:textId="77777777" w:rsidR="00E304D0" w:rsidRPr="0080214A" w:rsidRDefault="00E304D0" w:rsidP="00E304D0">
      <w:pPr>
        <w:tabs>
          <w:tab w:val="left" w:pos="1134"/>
        </w:tabs>
        <w:spacing w:after="0" w:line="240" w:lineRule="auto"/>
        <w:contextualSpacing/>
        <w:rPr>
          <w:rFonts w:ascii="Arial" w:eastAsiaTheme="minorHAnsi" w:hAnsi="Arial" w:cs="Arial"/>
          <w:iCs/>
          <w:kern w:val="2"/>
          <w:sz w:val="20"/>
          <w:szCs w:val="20"/>
          <w:lang w:val="fr-FR"/>
        </w:rPr>
      </w:pPr>
    </w:p>
    <w:p w14:paraId="2F7E5566" w14:textId="77777777" w:rsidR="00E304D0" w:rsidRPr="0080214A" w:rsidRDefault="00E304D0" w:rsidP="00E304D0">
      <w:pPr>
        <w:tabs>
          <w:tab w:val="left" w:pos="1134"/>
        </w:tabs>
        <w:spacing w:after="0" w:line="240" w:lineRule="auto"/>
        <w:contextualSpacing/>
        <w:rPr>
          <w:rFonts w:ascii="Arial" w:hAnsi="Arial" w:cs="Arial"/>
          <w:i/>
          <w:sz w:val="20"/>
          <w:szCs w:val="20"/>
          <w:lang w:val="fr-FR"/>
        </w:rPr>
      </w:pPr>
      <w:r w:rsidRPr="0080214A">
        <w:rPr>
          <w:rFonts w:ascii="Arial" w:hAnsi="Arial"/>
          <w:sz w:val="20"/>
          <w:lang w:val="fr-FR"/>
        </w:rPr>
        <w:t>3)</w:t>
      </w:r>
      <w:r w:rsidRPr="0080214A">
        <w:rPr>
          <w:rFonts w:ascii="Arial" w:hAnsi="Arial"/>
          <w:sz w:val="20"/>
          <w:lang w:val="fr-FR"/>
        </w:rPr>
        <w:tab/>
      </w:r>
      <w:r w:rsidRPr="0080214A">
        <w:rPr>
          <w:rFonts w:ascii="Arial" w:hAnsi="Arial"/>
          <w:i/>
          <w:iCs/>
          <w:sz w:val="20"/>
          <w:lang w:val="fr-FR"/>
        </w:rPr>
        <w:t>notant</w:t>
      </w:r>
      <w:r w:rsidRPr="0080214A">
        <w:rPr>
          <w:rFonts w:ascii="Arial" w:hAnsi="Arial"/>
          <w:sz w:val="20"/>
          <w:lang w:val="fr-FR"/>
        </w:rPr>
        <w:t xml:space="preserve"> qu'il importe de renforcer les partenariats entre tous les pays, parlements et institutions (gouvernementales, non gouvernementales et interparlementaires) en vue de lutter contre les changements climatiques, sans quoi, les conséquences de ces derniers seront inévitables,</w:t>
      </w:r>
    </w:p>
    <w:p w14:paraId="1C9EE686" w14:textId="77777777" w:rsidR="00E304D0" w:rsidRPr="0080214A" w:rsidRDefault="00E304D0" w:rsidP="00E304D0">
      <w:pPr>
        <w:tabs>
          <w:tab w:val="left" w:pos="1134"/>
        </w:tabs>
        <w:spacing w:after="0" w:line="240" w:lineRule="auto"/>
        <w:contextualSpacing/>
        <w:rPr>
          <w:rFonts w:ascii="Arial" w:hAnsi="Arial" w:cs="Arial"/>
          <w:i/>
          <w:sz w:val="20"/>
          <w:szCs w:val="20"/>
          <w:lang w:val="fr-FR"/>
        </w:rPr>
      </w:pPr>
    </w:p>
    <w:p w14:paraId="16FE6C90" w14:textId="61138D7B" w:rsidR="00E304D0" w:rsidRPr="0080214A" w:rsidRDefault="00E304D0" w:rsidP="00E304D0">
      <w:pPr>
        <w:tabs>
          <w:tab w:val="left" w:pos="1134"/>
        </w:tabs>
        <w:spacing w:after="0" w:line="240" w:lineRule="auto"/>
        <w:contextualSpacing/>
        <w:rPr>
          <w:rFonts w:ascii="Arial" w:hAnsi="Arial" w:cs="Arial"/>
          <w:sz w:val="20"/>
          <w:szCs w:val="20"/>
          <w:lang w:val="fr-FR"/>
        </w:rPr>
      </w:pPr>
      <w:r w:rsidRPr="0080214A">
        <w:rPr>
          <w:rFonts w:ascii="Arial" w:hAnsi="Arial"/>
          <w:sz w:val="20"/>
          <w:lang w:val="fr-FR"/>
        </w:rPr>
        <w:t>4)</w:t>
      </w:r>
      <w:r w:rsidRPr="0080214A">
        <w:rPr>
          <w:rFonts w:ascii="Arial" w:hAnsi="Arial"/>
          <w:sz w:val="20"/>
          <w:lang w:val="fr-FR"/>
        </w:rPr>
        <w:tab/>
      </w:r>
      <w:r w:rsidRPr="0080214A">
        <w:rPr>
          <w:rFonts w:ascii="Arial" w:hAnsi="Arial"/>
          <w:i/>
          <w:iCs/>
          <w:sz w:val="20"/>
          <w:lang w:val="fr-FR"/>
        </w:rPr>
        <w:t>rappelant</w:t>
      </w:r>
      <w:r w:rsidRPr="0080214A">
        <w:rPr>
          <w:rFonts w:ascii="Arial" w:hAnsi="Arial"/>
          <w:sz w:val="20"/>
          <w:lang w:val="fr-FR"/>
        </w:rPr>
        <w:t xml:space="preserve"> le </w:t>
      </w:r>
      <w:r w:rsidRPr="000D6788">
        <w:rPr>
          <w:rFonts w:ascii="Arial" w:hAnsi="Arial"/>
          <w:i/>
          <w:iCs/>
          <w:sz w:val="20"/>
          <w:lang w:val="fr-FR"/>
        </w:rPr>
        <w:t>Consensus des Émirats arabes unis</w:t>
      </w:r>
      <w:r w:rsidRPr="0080214A">
        <w:rPr>
          <w:rFonts w:ascii="Arial" w:hAnsi="Arial"/>
          <w:sz w:val="20"/>
          <w:lang w:val="fr-FR"/>
        </w:rPr>
        <w:t xml:space="preserve"> issu de la COP28, qui pourrait devenir une référence en matière de partenariats pour l'action climatique en ce qu'il apporte une réponse au bilan mondial, met en avant un plan visant à combler les lacunes en matière de mise en œuvre d'ici à 2030, appelle les Parties à </w:t>
      </w:r>
      <w:r w:rsidR="00FE34B1" w:rsidRPr="00FE34B1">
        <w:rPr>
          <w:rFonts w:ascii="Arial" w:hAnsi="Arial"/>
          <w:sz w:val="20"/>
          <w:lang w:val="fr-FR"/>
        </w:rPr>
        <w:t xml:space="preserve">opérer une transition vers </w:t>
      </w:r>
      <w:r w:rsidR="00126885">
        <w:rPr>
          <w:rFonts w:ascii="Arial" w:hAnsi="Arial"/>
          <w:sz w:val="20"/>
          <w:lang w:val="fr-FR"/>
        </w:rPr>
        <w:t xml:space="preserve">une sortie </w:t>
      </w:r>
      <w:r w:rsidRPr="0080214A">
        <w:rPr>
          <w:rFonts w:ascii="Arial" w:hAnsi="Arial"/>
          <w:sz w:val="20"/>
          <w:lang w:val="fr-FR"/>
        </w:rPr>
        <w:t xml:space="preserve">des énergies fossiles afin de parvenir à </w:t>
      </w:r>
      <w:r w:rsidR="00371777">
        <w:rPr>
          <w:rFonts w:ascii="Arial" w:hAnsi="Arial"/>
          <w:sz w:val="20"/>
          <w:lang w:val="fr-FR"/>
        </w:rPr>
        <w:t xml:space="preserve">zéro </w:t>
      </w:r>
      <w:r w:rsidRPr="0080214A">
        <w:rPr>
          <w:rFonts w:ascii="Arial" w:hAnsi="Arial"/>
          <w:sz w:val="20"/>
          <w:lang w:val="fr-FR"/>
        </w:rPr>
        <w:t>émission nette et contient une nouvelle cible spécifique visant à tripler les capacités de production d'énergies renouvelables et à doubler le taux d'amélioration de l'efficacité énergétique d'ici à 2030,</w:t>
      </w:r>
    </w:p>
    <w:p w14:paraId="39978789" w14:textId="77777777" w:rsidR="00E304D0" w:rsidRPr="0080214A" w:rsidRDefault="00E304D0" w:rsidP="00E304D0">
      <w:pPr>
        <w:tabs>
          <w:tab w:val="left" w:pos="1134"/>
        </w:tabs>
        <w:spacing w:after="0" w:line="240" w:lineRule="auto"/>
        <w:contextualSpacing/>
        <w:rPr>
          <w:rFonts w:ascii="Arial" w:hAnsi="Arial" w:cs="Arial"/>
          <w:i/>
          <w:sz w:val="20"/>
          <w:szCs w:val="20"/>
          <w:lang w:val="fr-FR"/>
        </w:rPr>
      </w:pPr>
    </w:p>
    <w:p w14:paraId="05376798" w14:textId="77777777" w:rsidR="00E304D0" w:rsidRPr="0080214A" w:rsidRDefault="00E304D0" w:rsidP="00E304D0">
      <w:pPr>
        <w:shd w:val="clear" w:color="auto" w:fill="FFFFFF"/>
        <w:tabs>
          <w:tab w:val="left" w:pos="1134"/>
        </w:tabs>
        <w:spacing w:after="0" w:line="240" w:lineRule="auto"/>
        <w:contextualSpacing/>
        <w:rPr>
          <w:rFonts w:ascii="Arial" w:eastAsia="Times New Roman" w:hAnsi="Arial" w:cs="Arial"/>
          <w:sz w:val="20"/>
          <w:szCs w:val="20"/>
          <w:lang w:val="fr-FR"/>
        </w:rPr>
      </w:pPr>
      <w:r w:rsidRPr="0080214A">
        <w:rPr>
          <w:rFonts w:ascii="Arial" w:hAnsi="Arial"/>
          <w:sz w:val="20"/>
          <w:lang w:val="fr-FR"/>
        </w:rPr>
        <w:t>5)</w:t>
      </w:r>
      <w:r w:rsidRPr="0080214A">
        <w:rPr>
          <w:rFonts w:ascii="Arial" w:hAnsi="Arial"/>
          <w:sz w:val="20"/>
          <w:lang w:val="fr-FR"/>
        </w:rPr>
        <w:tab/>
      </w:r>
      <w:r w:rsidRPr="0080214A">
        <w:rPr>
          <w:rFonts w:ascii="Arial" w:hAnsi="Arial"/>
          <w:i/>
          <w:iCs/>
          <w:sz w:val="20"/>
          <w:lang w:val="fr-FR"/>
        </w:rPr>
        <w:t xml:space="preserve">rappelant également </w:t>
      </w:r>
      <w:r w:rsidRPr="0080214A">
        <w:rPr>
          <w:rFonts w:ascii="Arial" w:hAnsi="Arial"/>
          <w:sz w:val="20"/>
          <w:lang w:val="fr-FR"/>
        </w:rPr>
        <w:t>l'objectif principal de la Convention-cadre des Nations Unies sur les changements climatiques (CCNUCC) de promouvoir des politiques et actions de réduction des émissions de gaz à effet de serre afin de réduire le réchauffement de la planète,</w:t>
      </w:r>
    </w:p>
    <w:p w14:paraId="398DD702" w14:textId="77777777" w:rsidR="00E304D0" w:rsidRPr="0080214A" w:rsidRDefault="00E304D0" w:rsidP="00E304D0">
      <w:pPr>
        <w:shd w:val="clear" w:color="auto" w:fill="FFFFFF"/>
        <w:tabs>
          <w:tab w:val="left" w:pos="1134"/>
        </w:tabs>
        <w:spacing w:after="0" w:line="240" w:lineRule="auto"/>
        <w:ind w:firstLine="720"/>
        <w:contextualSpacing/>
        <w:rPr>
          <w:rFonts w:ascii="Arial" w:eastAsia="Times New Roman" w:hAnsi="Arial" w:cs="Arial"/>
          <w:sz w:val="20"/>
          <w:szCs w:val="20"/>
          <w:lang w:val="fr-FR"/>
        </w:rPr>
      </w:pPr>
    </w:p>
    <w:p w14:paraId="117E48B0" w14:textId="77777777" w:rsidR="00E304D0" w:rsidRPr="0080214A" w:rsidRDefault="00E304D0" w:rsidP="00E304D0">
      <w:pPr>
        <w:shd w:val="clear" w:color="auto" w:fill="FFFFFF"/>
        <w:tabs>
          <w:tab w:val="left" w:pos="1134"/>
        </w:tabs>
        <w:spacing w:after="0" w:line="240" w:lineRule="auto"/>
        <w:contextualSpacing/>
        <w:rPr>
          <w:rFonts w:ascii="Arial" w:eastAsia="Times New Roman" w:hAnsi="Arial" w:cs="Arial"/>
          <w:sz w:val="20"/>
          <w:szCs w:val="20"/>
          <w:lang w:val="fr-FR"/>
        </w:rPr>
      </w:pPr>
      <w:r w:rsidRPr="0080214A">
        <w:rPr>
          <w:rFonts w:ascii="Arial" w:hAnsi="Arial"/>
          <w:sz w:val="20"/>
          <w:lang w:val="fr-FR"/>
        </w:rPr>
        <w:t>6)</w:t>
      </w:r>
      <w:r w:rsidRPr="0080214A">
        <w:rPr>
          <w:rFonts w:ascii="Arial" w:hAnsi="Arial"/>
          <w:sz w:val="20"/>
          <w:lang w:val="fr-FR"/>
        </w:rPr>
        <w:tab/>
      </w:r>
      <w:r w:rsidRPr="0080214A">
        <w:rPr>
          <w:rFonts w:ascii="Arial" w:hAnsi="Arial"/>
          <w:i/>
          <w:iCs/>
          <w:sz w:val="20"/>
          <w:lang w:val="fr-FR"/>
        </w:rPr>
        <w:t>considérant</w:t>
      </w:r>
      <w:r w:rsidRPr="0080214A">
        <w:rPr>
          <w:rFonts w:ascii="Arial" w:hAnsi="Arial"/>
          <w:sz w:val="20"/>
          <w:lang w:val="fr-FR"/>
        </w:rPr>
        <w:t xml:space="preserve"> que l'Accord de Paris a établi des mécanismes et des procédures permettant aux pays de définir leurs contributions déterminées au niveau national (CDN) en matière de réduction des émissions de gaz à effet de serre et que la majorité des pays du monde ont présenté leurs CDN lors des réunions successives de la COP,</w:t>
      </w:r>
    </w:p>
    <w:p w14:paraId="34B73D10" w14:textId="77777777" w:rsidR="00E304D0" w:rsidRPr="0080214A" w:rsidRDefault="00E304D0" w:rsidP="00E304D0">
      <w:pPr>
        <w:shd w:val="clear" w:color="auto" w:fill="FFFFFF"/>
        <w:tabs>
          <w:tab w:val="left" w:pos="1134"/>
        </w:tabs>
        <w:spacing w:after="0" w:line="240" w:lineRule="auto"/>
        <w:ind w:firstLine="720"/>
        <w:contextualSpacing/>
        <w:rPr>
          <w:rFonts w:ascii="Arial" w:eastAsia="Times New Roman" w:hAnsi="Arial" w:cs="Arial"/>
          <w:sz w:val="20"/>
          <w:szCs w:val="20"/>
          <w:lang w:val="fr-FR"/>
        </w:rPr>
      </w:pPr>
    </w:p>
    <w:p w14:paraId="74AE6055" w14:textId="4D87BA34" w:rsidR="00E304D0" w:rsidRPr="0080214A" w:rsidRDefault="00E304D0" w:rsidP="00E304D0">
      <w:pPr>
        <w:shd w:val="clear" w:color="auto" w:fill="FFFFFF"/>
        <w:tabs>
          <w:tab w:val="left" w:pos="1134"/>
        </w:tabs>
        <w:spacing w:after="0" w:line="240" w:lineRule="auto"/>
        <w:contextualSpacing/>
        <w:rPr>
          <w:rFonts w:ascii="Arial" w:eastAsia="Times New Roman" w:hAnsi="Arial" w:cs="Arial"/>
          <w:sz w:val="20"/>
          <w:szCs w:val="20"/>
          <w:lang w:val="fr-FR"/>
        </w:rPr>
      </w:pPr>
      <w:r w:rsidRPr="0080214A">
        <w:rPr>
          <w:rFonts w:ascii="Arial" w:hAnsi="Arial"/>
          <w:sz w:val="20"/>
          <w:lang w:val="fr-FR"/>
        </w:rPr>
        <w:t>7)</w:t>
      </w:r>
      <w:r w:rsidRPr="0080214A">
        <w:rPr>
          <w:rFonts w:ascii="Arial" w:hAnsi="Arial"/>
          <w:sz w:val="20"/>
          <w:lang w:val="fr-FR"/>
        </w:rPr>
        <w:tab/>
      </w:r>
      <w:r w:rsidRPr="0080214A">
        <w:rPr>
          <w:rFonts w:ascii="Arial" w:hAnsi="Arial"/>
          <w:i/>
          <w:iCs/>
          <w:sz w:val="20"/>
          <w:lang w:val="fr-FR"/>
        </w:rPr>
        <w:t>se félicitant</w:t>
      </w:r>
      <w:r w:rsidRPr="0080214A">
        <w:rPr>
          <w:rFonts w:ascii="Arial" w:hAnsi="Arial"/>
          <w:sz w:val="20"/>
          <w:lang w:val="fr-FR"/>
        </w:rPr>
        <w:t xml:space="preserve"> du lancement, lors de</w:t>
      </w:r>
      <w:r w:rsidR="00FC148F" w:rsidRPr="0080214A">
        <w:rPr>
          <w:rFonts w:ascii="Arial" w:hAnsi="Arial"/>
          <w:sz w:val="20"/>
          <w:lang w:val="fr-FR"/>
        </w:rPr>
        <w:t xml:space="preserve"> la réunion de</w:t>
      </w:r>
      <w:r w:rsidRPr="0080214A">
        <w:rPr>
          <w:rFonts w:ascii="Arial" w:hAnsi="Arial"/>
          <w:sz w:val="20"/>
          <w:lang w:val="fr-FR"/>
        </w:rPr>
        <w:t xml:space="preserve"> la COP26 à Glasgow, du Pacte mondial sur le méthane, qui s'appuie sur des données scientifiques solides et contient un engagement visant à réduire les émissions de méthane d'au moins 30 % d'ici à 2030,</w:t>
      </w:r>
    </w:p>
    <w:p w14:paraId="0639A12C" w14:textId="77777777" w:rsidR="00D770AF" w:rsidRPr="0080214A" w:rsidRDefault="00D770AF" w:rsidP="00B823E3">
      <w:pPr>
        <w:shd w:val="clear" w:color="auto" w:fill="FFFFFF"/>
        <w:tabs>
          <w:tab w:val="left" w:pos="1134"/>
        </w:tabs>
        <w:spacing w:after="0" w:line="240" w:lineRule="auto"/>
        <w:contextualSpacing/>
        <w:rPr>
          <w:rFonts w:ascii="Arial" w:eastAsia="Times New Roman" w:hAnsi="Arial" w:cs="Arial"/>
          <w:sz w:val="20"/>
          <w:szCs w:val="20"/>
          <w:lang w:val="fr-FR"/>
        </w:rPr>
      </w:pPr>
    </w:p>
    <w:p w14:paraId="69990FBD" w14:textId="77777777" w:rsidR="007B49E8" w:rsidRPr="0080214A" w:rsidRDefault="007B49E8" w:rsidP="00B823E3">
      <w:pPr>
        <w:shd w:val="clear" w:color="auto" w:fill="FFFFFF"/>
        <w:tabs>
          <w:tab w:val="left" w:pos="1134"/>
        </w:tabs>
        <w:spacing w:after="0" w:line="240" w:lineRule="auto"/>
        <w:contextualSpacing/>
        <w:rPr>
          <w:rFonts w:ascii="Arial" w:eastAsia="Times New Roman" w:hAnsi="Arial" w:cs="Arial"/>
          <w:sz w:val="20"/>
          <w:szCs w:val="20"/>
          <w:lang w:val="fr-FR"/>
        </w:rPr>
        <w:sectPr w:rsidR="007B49E8" w:rsidRPr="0080214A" w:rsidSect="0099409A">
          <w:headerReference w:type="default" r:id="rId11"/>
          <w:footerReference w:type="default" r:id="rId12"/>
          <w:pgSz w:w="11906" w:h="16838"/>
          <w:pgMar w:top="2835" w:right="680" w:bottom="816" w:left="1928" w:header="709" w:footer="709" w:gutter="0"/>
          <w:cols w:space="708"/>
          <w:docGrid w:linePitch="360"/>
        </w:sectPr>
      </w:pPr>
    </w:p>
    <w:p w14:paraId="33C3350E" w14:textId="1177FF93" w:rsidR="00816F1F" w:rsidRPr="0080214A" w:rsidRDefault="00E304D0" w:rsidP="00E304D0">
      <w:pPr>
        <w:shd w:val="clear" w:color="auto" w:fill="FFFFFF"/>
        <w:tabs>
          <w:tab w:val="left" w:pos="1134"/>
        </w:tabs>
        <w:spacing w:after="0" w:line="240" w:lineRule="auto"/>
        <w:contextualSpacing/>
        <w:rPr>
          <w:rFonts w:ascii="Arial" w:eastAsia="Times New Roman" w:hAnsi="Arial" w:cs="Arial"/>
          <w:sz w:val="20"/>
          <w:szCs w:val="20"/>
          <w:lang w:val="fr-FR"/>
        </w:rPr>
      </w:pPr>
      <w:r w:rsidRPr="0080214A">
        <w:rPr>
          <w:rFonts w:ascii="Arial" w:hAnsi="Arial"/>
          <w:sz w:val="20"/>
          <w:lang w:val="fr-FR"/>
        </w:rPr>
        <w:lastRenderedPageBreak/>
        <w:t>8)</w:t>
      </w:r>
      <w:r w:rsidRPr="0080214A">
        <w:rPr>
          <w:rFonts w:ascii="Arial" w:hAnsi="Arial"/>
          <w:sz w:val="20"/>
          <w:lang w:val="fr-FR"/>
        </w:rPr>
        <w:tab/>
      </w:r>
      <w:r w:rsidRPr="0080214A">
        <w:rPr>
          <w:rFonts w:ascii="Arial" w:hAnsi="Arial"/>
          <w:i/>
          <w:iCs/>
          <w:sz w:val="20"/>
          <w:lang w:val="fr-FR"/>
        </w:rPr>
        <w:t>notant</w:t>
      </w:r>
      <w:r w:rsidRPr="0080214A">
        <w:rPr>
          <w:rFonts w:ascii="Arial" w:hAnsi="Arial"/>
          <w:sz w:val="20"/>
          <w:lang w:val="fr-FR"/>
        </w:rPr>
        <w:t xml:space="preserve"> qu'à l'heure actuelle, plus de 150 pays ont signé le Pacte mondial sur le méthane, et </w:t>
      </w:r>
      <w:r w:rsidRPr="0080214A">
        <w:rPr>
          <w:rFonts w:ascii="Arial" w:hAnsi="Arial"/>
          <w:i/>
          <w:iCs/>
          <w:sz w:val="20"/>
          <w:lang w:val="fr-FR"/>
        </w:rPr>
        <w:t xml:space="preserve">reconnaissant </w:t>
      </w:r>
      <w:r w:rsidRPr="0080214A">
        <w:rPr>
          <w:rFonts w:ascii="Arial" w:hAnsi="Arial"/>
          <w:sz w:val="20"/>
          <w:lang w:val="fr-FR"/>
        </w:rPr>
        <w:t xml:space="preserve">que ce n'est qu'en réduisant de manière </w:t>
      </w:r>
      <w:r w:rsidR="00A44E26" w:rsidRPr="0080214A">
        <w:rPr>
          <w:rFonts w:ascii="Arial" w:hAnsi="Arial"/>
          <w:sz w:val="20"/>
          <w:lang w:val="fr-FR"/>
        </w:rPr>
        <w:t>draconienne</w:t>
      </w:r>
      <w:r w:rsidRPr="0080214A">
        <w:rPr>
          <w:rFonts w:ascii="Arial" w:hAnsi="Arial"/>
          <w:sz w:val="20"/>
          <w:lang w:val="fr-FR"/>
        </w:rPr>
        <w:t xml:space="preserve"> les émissions de méthane pendant la décennie actuelle qu'il sera possible de maintenir le cap pour éviter une augmentation de la température moyenne dans l'atmosphère dépassant l'objectif de 1,5 °C,</w:t>
      </w:r>
    </w:p>
    <w:p w14:paraId="17333F78" w14:textId="77777777" w:rsidR="00E304D0" w:rsidRPr="0080214A" w:rsidRDefault="00E304D0" w:rsidP="00D770AF">
      <w:pPr>
        <w:shd w:val="clear" w:color="auto" w:fill="FFFFFF"/>
        <w:tabs>
          <w:tab w:val="left" w:pos="1134"/>
        </w:tabs>
        <w:spacing w:after="0" w:line="240" w:lineRule="auto"/>
        <w:contextualSpacing/>
        <w:rPr>
          <w:rFonts w:ascii="Arial" w:hAnsi="Arial" w:cs="Arial"/>
          <w:sz w:val="20"/>
          <w:szCs w:val="20"/>
          <w:lang w:val="fr-FR"/>
        </w:rPr>
      </w:pPr>
    </w:p>
    <w:p w14:paraId="4EA502AB" w14:textId="045B50E1" w:rsidR="00E304D0" w:rsidRPr="0080214A" w:rsidRDefault="00E304D0" w:rsidP="00E304D0">
      <w:pPr>
        <w:shd w:val="clear" w:color="auto" w:fill="FFFFFF"/>
        <w:tabs>
          <w:tab w:val="left" w:pos="1134"/>
        </w:tabs>
        <w:spacing w:after="0" w:line="240" w:lineRule="auto"/>
        <w:contextualSpacing/>
        <w:rPr>
          <w:rFonts w:ascii="Arial" w:eastAsia="Times New Roman" w:hAnsi="Arial" w:cs="Arial"/>
          <w:sz w:val="20"/>
          <w:szCs w:val="20"/>
          <w:lang w:val="fr-FR"/>
        </w:rPr>
      </w:pPr>
      <w:r w:rsidRPr="0080214A">
        <w:rPr>
          <w:rFonts w:ascii="Arial" w:hAnsi="Arial"/>
          <w:sz w:val="20"/>
          <w:lang w:val="fr-FR"/>
        </w:rPr>
        <w:t>9)</w:t>
      </w:r>
      <w:r w:rsidRPr="0080214A">
        <w:rPr>
          <w:rFonts w:ascii="Arial" w:hAnsi="Arial"/>
          <w:sz w:val="20"/>
          <w:lang w:val="fr-FR"/>
        </w:rPr>
        <w:tab/>
      </w:r>
      <w:r w:rsidRPr="0080214A">
        <w:rPr>
          <w:rFonts w:ascii="Arial" w:hAnsi="Arial"/>
          <w:i/>
          <w:iCs/>
          <w:sz w:val="20"/>
          <w:lang w:val="fr-FR"/>
        </w:rPr>
        <w:t xml:space="preserve">ne perdant pas de vue </w:t>
      </w:r>
      <w:r w:rsidRPr="0080214A">
        <w:rPr>
          <w:rFonts w:ascii="Arial" w:hAnsi="Arial"/>
          <w:sz w:val="20"/>
          <w:lang w:val="fr-FR"/>
        </w:rPr>
        <w:t xml:space="preserve">que, s'il ne représente que 15 % des gaz à effet de serre, la part du méthane dans le réchauffement planétaire est d'environ un tiers et </w:t>
      </w:r>
      <w:r w:rsidR="00B94553">
        <w:rPr>
          <w:rFonts w:ascii="Arial" w:hAnsi="Arial"/>
          <w:sz w:val="20"/>
          <w:lang w:val="fr-FR"/>
        </w:rPr>
        <w:t>qu’</w:t>
      </w:r>
      <w:r w:rsidRPr="0080214A">
        <w:rPr>
          <w:rFonts w:ascii="Arial" w:hAnsi="Arial"/>
          <w:sz w:val="20"/>
          <w:lang w:val="fr-FR"/>
        </w:rPr>
        <w:t>il retient 80 fois plus de chaleur que le dioxyde de carbone, bien qu'il se dissipe dans l'atmosphère en quelques décennies, plutôt qu'en plusieurs siècles</w:t>
      </w:r>
      <w:r w:rsidR="00B94553">
        <w:rPr>
          <w:rFonts w:ascii="Arial" w:hAnsi="Arial"/>
          <w:sz w:val="20"/>
          <w:lang w:val="fr-FR"/>
        </w:rPr>
        <w:t>,</w:t>
      </w:r>
      <w:r w:rsidRPr="0080214A">
        <w:rPr>
          <w:rFonts w:ascii="Arial" w:hAnsi="Arial"/>
          <w:sz w:val="20"/>
          <w:lang w:val="fr-FR"/>
        </w:rPr>
        <w:t xml:space="preserve"> comme c'est le cas pour le dioxyde de carbone,</w:t>
      </w:r>
    </w:p>
    <w:p w14:paraId="2B644B57" w14:textId="77777777" w:rsidR="00E304D0" w:rsidRPr="0080214A" w:rsidRDefault="00E304D0" w:rsidP="00E304D0">
      <w:pPr>
        <w:shd w:val="clear" w:color="auto" w:fill="FFFFFF"/>
        <w:tabs>
          <w:tab w:val="left" w:pos="1134"/>
        </w:tabs>
        <w:spacing w:after="0" w:line="240" w:lineRule="auto"/>
        <w:ind w:firstLine="720"/>
        <w:contextualSpacing/>
        <w:rPr>
          <w:rFonts w:ascii="Arial" w:eastAsia="Times New Roman" w:hAnsi="Arial" w:cs="Arial"/>
          <w:sz w:val="20"/>
          <w:szCs w:val="20"/>
          <w:lang w:val="fr-FR"/>
        </w:rPr>
      </w:pPr>
    </w:p>
    <w:p w14:paraId="41AB0DB1" w14:textId="6D86ECB8" w:rsidR="00E304D0" w:rsidRPr="0080214A" w:rsidRDefault="00E304D0" w:rsidP="00E304D0">
      <w:pPr>
        <w:shd w:val="clear" w:color="auto" w:fill="FFFFFF"/>
        <w:tabs>
          <w:tab w:val="left" w:pos="1134"/>
        </w:tabs>
        <w:spacing w:after="0" w:line="240" w:lineRule="auto"/>
        <w:contextualSpacing/>
        <w:rPr>
          <w:rFonts w:ascii="Arial" w:eastAsia="Times New Roman" w:hAnsi="Arial" w:cs="Arial"/>
          <w:sz w:val="20"/>
          <w:szCs w:val="20"/>
          <w:lang w:val="fr-FR"/>
        </w:rPr>
      </w:pPr>
      <w:r w:rsidRPr="0080214A">
        <w:rPr>
          <w:rFonts w:ascii="Arial" w:hAnsi="Arial"/>
          <w:sz w:val="20"/>
          <w:lang w:val="fr-FR"/>
        </w:rPr>
        <w:t>10)</w:t>
      </w:r>
      <w:r w:rsidRPr="0080214A">
        <w:rPr>
          <w:rFonts w:ascii="Arial" w:hAnsi="Arial"/>
          <w:sz w:val="20"/>
          <w:lang w:val="fr-FR"/>
        </w:rPr>
        <w:tab/>
      </w:r>
      <w:r w:rsidRPr="0080214A">
        <w:rPr>
          <w:rFonts w:ascii="Arial" w:hAnsi="Arial"/>
          <w:i/>
          <w:iCs/>
          <w:sz w:val="20"/>
          <w:lang w:val="fr-FR"/>
        </w:rPr>
        <w:t>considérant</w:t>
      </w:r>
      <w:r w:rsidRPr="0080214A">
        <w:rPr>
          <w:rFonts w:ascii="Arial" w:hAnsi="Arial"/>
          <w:sz w:val="20"/>
          <w:lang w:val="fr-FR"/>
        </w:rPr>
        <w:t xml:space="preserve"> que les parlements jouent un rôle fondamental de contrôle des politiques gouvernementales en matière environnementale ainsi que dans la mise en œuvre de la législation et de la réglementation correspondante</w:t>
      </w:r>
      <w:r w:rsidR="00882AF1" w:rsidRPr="0080214A">
        <w:rPr>
          <w:rFonts w:ascii="Arial" w:hAnsi="Arial"/>
          <w:sz w:val="20"/>
          <w:lang w:val="fr-FR"/>
        </w:rPr>
        <w:t>s</w:t>
      </w:r>
      <w:r w:rsidRPr="0080214A">
        <w:rPr>
          <w:rFonts w:ascii="Arial" w:hAnsi="Arial"/>
          <w:sz w:val="20"/>
          <w:lang w:val="fr-FR"/>
        </w:rPr>
        <w:t>,</w:t>
      </w:r>
    </w:p>
    <w:p w14:paraId="5A3904E8" w14:textId="77777777" w:rsidR="00E304D0" w:rsidRPr="0080214A" w:rsidRDefault="00E304D0" w:rsidP="00E304D0">
      <w:pPr>
        <w:shd w:val="clear" w:color="auto" w:fill="FFFFFF"/>
        <w:tabs>
          <w:tab w:val="left" w:pos="1134"/>
        </w:tabs>
        <w:spacing w:after="0" w:line="240" w:lineRule="auto"/>
        <w:ind w:firstLine="720"/>
        <w:contextualSpacing/>
        <w:rPr>
          <w:rFonts w:ascii="Arial" w:eastAsia="Times New Roman" w:hAnsi="Arial" w:cs="Arial"/>
          <w:sz w:val="20"/>
          <w:szCs w:val="20"/>
          <w:lang w:val="fr-FR"/>
        </w:rPr>
      </w:pPr>
    </w:p>
    <w:p w14:paraId="587E2EAB" w14:textId="663FE55A" w:rsidR="00E304D0" w:rsidRPr="0080214A" w:rsidRDefault="00E304D0" w:rsidP="00E304D0">
      <w:pPr>
        <w:shd w:val="clear" w:color="auto" w:fill="FFFFFF"/>
        <w:tabs>
          <w:tab w:val="left" w:pos="1134"/>
        </w:tabs>
        <w:spacing w:after="0" w:line="240" w:lineRule="auto"/>
        <w:contextualSpacing/>
        <w:rPr>
          <w:rFonts w:ascii="Arial" w:eastAsia="Times New Roman" w:hAnsi="Arial" w:cs="Arial"/>
          <w:sz w:val="20"/>
          <w:szCs w:val="20"/>
          <w:lang w:val="fr-FR"/>
        </w:rPr>
      </w:pPr>
      <w:r w:rsidRPr="0080214A">
        <w:rPr>
          <w:rFonts w:ascii="Arial" w:hAnsi="Arial"/>
          <w:sz w:val="20"/>
          <w:lang w:val="fr-FR"/>
        </w:rPr>
        <w:t>11)</w:t>
      </w:r>
      <w:r w:rsidRPr="0080214A">
        <w:rPr>
          <w:rFonts w:ascii="Arial" w:hAnsi="Arial"/>
          <w:sz w:val="20"/>
          <w:lang w:val="fr-FR"/>
        </w:rPr>
        <w:tab/>
      </w:r>
      <w:r w:rsidRPr="0080214A">
        <w:rPr>
          <w:rFonts w:ascii="Arial" w:hAnsi="Arial"/>
          <w:i/>
          <w:iCs/>
          <w:sz w:val="20"/>
          <w:lang w:val="fr-FR"/>
        </w:rPr>
        <w:t xml:space="preserve">considérant </w:t>
      </w:r>
      <w:r w:rsidR="00744D93">
        <w:rPr>
          <w:rFonts w:ascii="Arial" w:hAnsi="Arial"/>
          <w:i/>
          <w:iCs/>
          <w:sz w:val="20"/>
          <w:lang w:val="fr-FR"/>
        </w:rPr>
        <w:t>également</w:t>
      </w:r>
      <w:r w:rsidRPr="0080214A">
        <w:rPr>
          <w:rFonts w:ascii="Arial" w:hAnsi="Arial"/>
          <w:sz w:val="20"/>
          <w:lang w:val="fr-FR"/>
        </w:rPr>
        <w:t xml:space="preserve"> que de nombreuses initiatives parlementaires abordent la nécessité d'une action urgente </w:t>
      </w:r>
      <w:r w:rsidR="00A44E26" w:rsidRPr="0080214A">
        <w:rPr>
          <w:rFonts w:ascii="Arial" w:hAnsi="Arial"/>
          <w:sz w:val="20"/>
          <w:lang w:val="fr-FR"/>
        </w:rPr>
        <w:t xml:space="preserve">en faveur du </w:t>
      </w:r>
      <w:r w:rsidRPr="0080214A">
        <w:rPr>
          <w:rFonts w:ascii="Arial" w:hAnsi="Arial"/>
          <w:sz w:val="20"/>
          <w:lang w:val="fr-FR"/>
        </w:rPr>
        <w:t xml:space="preserve">climat, parmi lesquelles </w:t>
      </w:r>
      <w:r w:rsidR="00F74E7B">
        <w:rPr>
          <w:rFonts w:ascii="Arial" w:hAnsi="Arial"/>
          <w:sz w:val="20"/>
          <w:lang w:val="fr-FR"/>
        </w:rPr>
        <w:t xml:space="preserve">une </w:t>
      </w:r>
      <w:r w:rsidRPr="0080214A">
        <w:rPr>
          <w:rFonts w:ascii="Arial" w:hAnsi="Arial"/>
          <w:sz w:val="20"/>
          <w:lang w:val="fr-FR"/>
        </w:rPr>
        <w:t xml:space="preserve">plateforme parlementaire </w:t>
      </w:r>
      <w:r w:rsidR="00F74E7B">
        <w:rPr>
          <w:rFonts w:ascii="Arial" w:hAnsi="Arial"/>
          <w:sz w:val="20"/>
          <w:lang w:val="fr-FR"/>
        </w:rPr>
        <w:t>en cours d’établissement</w:t>
      </w:r>
      <w:r w:rsidR="00F74E7B" w:rsidRPr="0080214A">
        <w:rPr>
          <w:rFonts w:ascii="Arial" w:hAnsi="Arial"/>
          <w:sz w:val="20"/>
          <w:lang w:val="fr-FR"/>
        </w:rPr>
        <w:t xml:space="preserve"> </w:t>
      </w:r>
      <w:r w:rsidR="00F74E7B">
        <w:rPr>
          <w:rFonts w:ascii="Arial" w:hAnsi="Arial"/>
          <w:sz w:val="20"/>
          <w:lang w:val="fr-FR"/>
        </w:rPr>
        <w:t>sur l</w:t>
      </w:r>
      <w:r w:rsidRPr="0080214A">
        <w:rPr>
          <w:rFonts w:ascii="Arial" w:hAnsi="Arial"/>
          <w:sz w:val="20"/>
          <w:lang w:val="fr-FR"/>
        </w:rPr>
        <w:t xml:space="preserve">'action climatique </w:t>
      </w:r>
      <w:r w:rsidR="00A44E26" w:rsidRPr="0080214A">
        <w:rPr>
          <w:rFonts w:ascii="Arial" w:hAnsi="Arial"/>
          <w:sz w:val="20"/>
          <w:lang w:val="fr-FR"/>
        </w:rPr>
        <w:t xml:space="preserve">visant à lutter </w:t>
      </w:r>
      <w:r w:rsidRPr="0080214A">
        <w:rPr>
          <w:rFonts w:ascii="Arial" w:hAnsi="Arial"/>
          <w:sz w:val="20"/>
          <w:lang w:val="fr-FR"/>
        </w:rPr>
        <w:t>contre le</w:t>
      </w:r>
      <w:r w:rsidR="00306626">
        <w:rPr>
          <w:rFonts w:ascii="Arial" w:hAnsi="Arial"/>
          <w:sz w:val="20"/>
          <w:lang w:val="fr-FR"/>
        </w:rPr>
        <w:t>s émissions de</w:t>
      </w:r>
      <w:r w:rsidRPr="0080214A">
        <w:rPr>
          <w:rFonts w:ascii="Arial" w:hAnsi="Arial"/>
          <w:sz w:val="20"/>
          <w:lang w:val="fr-FR"/>
        </w:rPr>
        <w:t xml:space="preserve"> méthane,</w:t>
      </w:r>
    </w:p>
    <w:p w14:paraId="7BD12FA8" w14:textId="77777777" w:rsidR="00E304D0" w:rsidRPr="0080214A" w:rsidRDefault="00E304D0" w:rsidP="00E304D0">
      <w:pPr>
        <w:tabs>
          <w:tab w:val="left" w:pos="1134"/>
        </w:tabs>
        <w:spacing w:after="0" w:line="240" w:lineRule="auto"/>
        <w:contextualSpacing/>
        <w:rPr>
          <w:rFonts w:ascii="Arial" w:hAnsi="Arial" w:cs="Arial"/>
          <w:i/>
          <w:sz w:val="20"/>
          <w:szCs w:val="20"/>
          <w:lang w:val="fr-FR"/>
        </w:rPr>
      </w:pPr>
    </w:p>
    <w:p w14:paraId="231E428F" w14:textId="30575601" w:rsidR="00E304D0" w:rsidRPr="0080214A" w:rsidRDefault="00E304D0" w:rsidP="00E304D0">
      <w:pPr>
        <w:tabs>
          <w:tab w:val="left" w:pos="1134"/>
        </w:tabs>
        <w:spacing w:after="0" w:line="240" w:lineRule="auto"/>
        <w:contextualSpacing/>
        <w:rPr>
          <w:rFonts w:ascii="Arial" w:hAnsi="Arial" w:cs="Arial"/>
          <w:sz w:val="20"/>
          <w:szCs w:val="20"/>
          <w:lang w:val="fr-FR"/>
        </w:rPr>
      </w:pPr>
      <w:r w:rsidRPr="0080214A">
        <w:rPr>
          <w:rFonts w:ascii="Arial" w:hAnsi="Arial"/>
          <w:sz w:val="20"/>
          <w:lang w:val="fr-FR"/>
        </w:rPr>
        <w:t>12)</w:t>
      </w:r>
      <w:r w:rsidRPr="0080214A">
        <w:rPr>
          <w:rFonts w:ascii="Arial" w:hAnsi="Arial"/>
          <w:sz w:val="20"/>
          <w:lang w:val="fr-FR"/>
        </w:rPr>
        <w:tab/>
      </w:r>
      <w:r w:rsidRPr="0080214A">
        <w:rPr>
          <w:rFonts w:ascii="Arial" w:hAnsi="Arial"/>
          <w:i/>
          <w:iCs/>
          <w:sz w:val="20"/>
          <w:lang w:val="fr-FR"/>
        </w:rPr>
        <w:t>reconnaissant</w:t>
      </w:r>
      <w:r w:rsidRPr="0080214A">
        <w:rPr>
          <w:rFonts w:ascii="Arial" w:hAnsi="Arial"/>
          <w:sz w:val="20"/>
          <w:lang w:val="fr-FR"/>
        </w:rPr>
        <w:t xml:space="preserve"> qu'il est essentiel de contrôler les émissions de carbone pour faire face aux changements climatiques et que les énergies renouvelables sont un bon moyen de satisfaire la demande d'énergie sans dégrader l'écosystème </w:t>
      </w:r>
      <w:r w:rsidR="00C43167">
        <w:rPr>
          <w:rFonts w:ascii="Arial" w:hAnsi="Arial"/>
          <w:sz w:val="20"/>
          <w:lang w:val="fr-FR"/>
        </w:rPr>
        <w:t xml:space="preserve">tout en </w:t>
      </w:r>
      <w:r w:rsidR="005E3A00">
        <w:rPr>
          <w:rFonts w:ascii="Arial" w:hAnsi="Arial"/>
          <w:sz w:val="20"/>
          <w:lang w:val="fr-FR"/>
        </w:rPr>
        <w:t>offr</w:t>
      </w:r>
      <w:r w:rsidR="00C43167">
        <w:rPr>
          <w:rFonts w:ascii="Arial" w:hAnsi="Arial"/>
          <w:sz w:val="20"/>
          <w:lang w:val="fr-FR"/>
        </w:rPr>
        <w:t>ant</w:t>
      </w:r>
      <w:r w:rsidRPr="0080214A">
        <w:rPr>
          <w:rFonts w:ascii="Arial" w:hAnsi="Arial"/>
          <w:sz w:val="20"/>
          <w:lang w:val="fr-FR"/>
        </w:rPr>
        <w:t xml:space="preserve"> la durabilité environnementale et l'avantage supplémentaire d'être en mesure de fournir de l'énergie même aux personnes les plus défavorisées vivant dans des </w:t>
      </w:r>
      <w:r w:rsidR="001457DB">
        <w:rPr>
          <w:rFonts w:ascii="Arial" w:hAnsi="Arial"/>
          <w:sz w:val="20"/>
          <w:lang w:val="fr-FR"/>
        </w:rPr>
        <w:t>lieux</w:t>
      </w:r>
      <w:r w:rsidR="001457DB" w:rsidRPr="0080214A">
        <w:rPr>
          <w:rFonts w:ascii="Arial" w:hAnsi="Arial"/>
          <w:sz w:val="20"/>
          <w:lang w:val="fr-FR"/>
        </w:rPr>
        <w:t xml:space="preserve"> </w:t>
      </w:r>
      <w:r w:rsidRPr="0080214A">
        <w:rPr>
          <w:rFonts w:ascii="Arial" w:hAnsi="Arial"/>
          <w:sz w:val="20"/>
          <w:lang w:val="fr-FR"/>
        </w:rPr>
        <w:t>reculés où les sources d'énergie non renouvelables ne sont pas encore disponibles,</w:t>
      </w:r>
    </w:p>
    <w:p w14:paraId="5AEC2B9C" w14:textId="77777777" w:rsidR="00E304D0" w:rsidRPr="0080214A" w:rsidRDefault="00E304D0" w:rsidP="00E304D0">
      <w:pPr>
        <w:tabs>
          <w:tab w:val="left" w:pos="1134"/>
        </w:tabs>
        <w:spacing w:after="0" w:line="240" w:lineRule="auto"/>
        <w:contextualSpacing/>
        <w:rPr>
          <w:rFonts w:ascii="Arial" w:hAnsi="Arial" w:cs="Arial"/>
          <w:sz w:val="20"/>
          <w:szCs w:val="20"/>
          <w:lang w:val="fr-FR"/>
        </w:rPr>
      </w:pPr>
    </w:p>
    <w:p w14:paraId="3151DA56" w14:textId="7365BF03" w:rsidR="00E304D0" w:rsidRPr="0080214A" w:rsidRDefault="00E304D0" w:rsidP="00E304D0">
      <w:pPr>
        <w:tabs>
          <w:tab w:val="left" w:pos="1134"/>
        </w:tabs>
        <w:spacing w:after="0" w:line="240" w:lineRule="auto"/>
        <w:contextualSpacing/>
        <w:rPr>
          <w:rFonts w:ascii="Arial" w:hAnsi="Arial" w:cs="Arial"/>
          <w:sz w:val="20"/>
          <w:szCs w:val="20"/>
          <w:lang w:val="fr-FR"/>
        </w:rPr>
      </w:pPr>
      <w:r w:rsidRPr="0080214A">
        <w:rPr>
          <w:rFonts w:ascii="Arial" w:hAnsi="Arial"/>
          <w:sz w:val="20"/>
          <w:lang w:val="fr-FR"/>
        </w:rPr>
        <w:t>13)</w:t>
      </w:r>
      <w:r w:rsidRPr="0080214A">
        <w:rPr>
          <w:rFonts w:ascii="Arial" w:hAnsi="Arial"/>
          <w:sz w:val="20"/>
          <w:lang w:val="fr-FR"/>
        </w:rPr>
        <w:tab/>
      </w:r>
      <w:r w:rsidRPr="0080214A">
        <w:rPr>
          <w:rFonts w:ascii="Arial" w:hAnsi="Arial"/>
          <w:i/>
          <w:iCs/>
          <w:sz w:val="20"/>
          <w:lang w:val="fr-FR"/>
        </w:rPr>
        <w:t>reconnaissant également</w:t>
      </w:r>
      <w:r w:rsidRPr="0080214A">
        <w:rPr>
          <w:rFonts w:ascii="Arial" w:hAnsi="Arial"/>
          <w:sz w:val="20"/>
          <w:lang w:val="fr-FR"/>
        </w:rPr>
        <w:t xml:space="preserve"> que les conflits armés ont des conséquences considérables sur le climat, </w:t>
      </w:r>
      <w:r w:rsidR="001457DB">
        <w:rPr>
          <w:rFonts w:ascii="Arial" w:hAnsi="Arial"/>
          <w:sz w:val="20"/>
          <w:lang w:val="fr-FR"/>
        </w:rPr>
        <w:t xml:space="preserve">car ils engendrent l’émission </w:t>
      </w:r>
      <w:r w:rsidRPr="0080214A">
        <w:rPr>
          <w:rFonts w:ascii="Arial" w:hAnsi="Arial"/>
          <w:sz w:val="20"/>
          <w:lang w:val="fr-FR"/>
        </w:rPr>
        <w:t>de grandes quantités de dioxyde de carbone et d'autres gaz à effet de serre dans l'atmosphère et provoqu</w:t>
      </w:r>
      <w:r w:rsidR="001457DB">
        <w:rPr>
          <w:rFonts w:ascii="Arial" w:hAnsi="Arial"/>
          <w:sz w:val="20"/>
          <w:lang w:val="fr-FR"/>
        </w:rPr>
        <w:t>e</w:t>
      </w:r>
      <w:r w:rsidRPr="0080214A">
        <w:rPr>
          <w:rFonts w:ascii="Arial" w:hAnsi="Arial"/>
          <w:sz w:val="20"/>
          <w:lang w:val="fr-FR"/>
        </w:rPr>
        <w:t>nt la destruction d'écosystèmes abritant une végétation vitale qui capture et absorbe les émissions présentes dans l'atmosphère,</w:t>
      </w:r>
    </w:p>
    <w:p w14:paraId="2C31E6D7" w14:textId="77777777" w:rsidR="00E304D0" w:rsidRPr="0080214A" w:rsidRDefault="00E304D0" w:rsidP="00E304D0">
      <w:pPr>
        <w:tabs>
          <w:tab w:val="left" w:pos="1134"/>
        </w:tabs>
        <w:spacing w:after="0" w:line="240" w:lineRule="auto"/>
        <w:contextualSpacing/>
        <w:rPr>
          <w:rFonts w:ascii="Arial" w:eastAsiaTheme="minorHAnsi" w:hAnsi="Arial" w:cs="Arial"/>
          <w:iCs/>
          <w:kern w:val="2"/>
          <w:sz w:val="20"/>
          <w:szCs w:val="20"/>
          <w:lang w:val="fr-FR"/>
        </w:rPr>
      </w:pPr>
    </w:p>
    <w:p w14:paraId="11719888" w14:textId="215DC7C2" w:rsidR="00E304D0" w:rsidRPr="0080214A" w:rsidRDefault="00E304D0" w:rsidP="00E304D0">
      <w:pPr>
        <w:tabs>
          <w:tab w:val="left" w:pos="1134"/>
        </w:tabs>
        <w:spacing w:after="0" w:line="240" w:lineRule="auto"/>
        <w:contextualSpacing/>
        <w:rPr>
          <w:rFonts w:ascii="Arial" w:hAnsi="Arial" w:cs="Arial"/>
          <w:sz w:val="20"/>
          <w:szCs w:val="20"/>
          <w:lang w:val="fr-FR"/>
        </w:rPr>
      </w:pPr>
      <w:r w:rsidRPr="0080214A">
        <w:rPr>
          <w:rFonts w:ascii="Arial" w:hAnsi="Arial"/>
          <w:sz w:val="20"/>
          <w:lang w:val="fr-FR"/>
        </w:rPr>
        <w:t>14)</w:t>
      </w:r>
      <w:r w:rsidRPr="0080214A">
        <w:rPr>
          <w:rFonts w:ascii="Arial" w:hAnsi="Arial"/>
          <w:sz w:val="20"/>
          <w:lang w:val="fr-FR"/>
        </w:rPr>
        <w:tab/>
      </w:r>
      <w:r w:rsidRPr="0080214A">
        <w:rPr>
          <w:rFonts w:ascii="Arial" w:hAnsi="Arial"/>
          <w:i/>
          <w:iCs/>
          <w:sz w:val="20"/>
          <w:lang w:val="fr-FR"/>
        </w:rPr>
        <w:t>reconnaissant en outre</w:t>
      </w:r>
      <w:r w:rsidRPr="0080214A">
        <w:rPr>
          <w:rFonts w:ascii="Arial" w:hAnsi="Arial"/>
          <w:sz w:val="20"/>
          <w:lang w:val="fr-FR"/>
        </w:rPr>
        <w:t xml:space="preserve"> que la nécessité d'encourager le déploiement des énergies renouvelables a augmenté </w:t>
      </w:r>
      <w:r w:rsidR="00A44E26" w:rsidRPr="0080214A">
        <w:rPr>
          <w:rFonts w:ascii="Arial" w:hAnsi="Arial"/>
          <w:sz w:val="20"/>
          <w:lang w:val="fr-FR"/>
        </w:rPr>
        <w:t xml:space="preserve">de manière spectaculaire </w:t>
      </w:r>
      <w:r w:rsidRPr="0080214A">
        <w:rPr>
          <w:rFonts w:ascii="Arial" w:hAnsi="Arial"/>
          <w:sz w:val="20"/>
          <w:lang w:val="fr-FR"/>
        </w:rPr>
        <w:t>ces dernières années et que les pays, qu'ils soient développés ou en développement, sont plus nombreux à promouvoir et à adopter des politiques en ce sens,</w:t>
      </w:r>
    </w:p>
    <w:p w14:paraId="4DF54563" w14:textId="77777777" w:rsidR="00E304D0" w:rsidRPr="0080214A" w:rsidRDefault="00E304D0" w:rsidP="00E304D0">
      <w:pPr>
        <w:tabs>
          <w:tab w:val="left" w:pos="1134"/>
        </w:tabs>
        <w:spacing w:after="0" w:line="240" w:lineRule="auto"/>
        <w:contextualSpacing/>
        <w:rPr>
          <w:rFonts w:ascii="Arial" w:eastAsiaTheme="minorHAnsi" w:hAnsi="Arial" w:cs="Arial"/>
          <w:iCs/>
          <w:kern w:val="2"/>
          <w:sz w:val="20"/>
          <w:szCs w:val="20"/>
          <w:lang w:val="fr-FR"/>
        </w:rPr>
      </w:pPr>
    </w:p>
    <w:p w14:paraId="5573D8B4" w14:textId="77777777" w:rsidR="00E304D0" w:rsidRPr="0080214A" w:rsidRDefault="00E304D0" w:rsidP="00E304D0">
      <w:pPr>
        <w:pStyle w:val="Corpsdetexte"/>
        <w:tabs>
          <w:tab w:val="left" w:pos="1134"/>
        </w:tabs>
        <w:contextualSpacing/>
        <w:rPr>
          <w:rFonts w:ascii="Arial" w:hAnsi="Arial" w:cs="Arial"/>
          <w:sz w:val="20"/>
          <w:szCs w:val="20"/>
          <w:lang w:val="fr-FR"/>
        </w:rPr>
      </w:pPr>
      <w:r w:rsidRPr="0080214A">
        <w:rPr>
          <w:rFonts w:ascii="Arial" w:hAnsi="Arial"/>
          <w:sz w:val="20"/>
          <w:lang w:val="fr-FR"/>
        </w:rPr>
        <w:t>15)</w:t>
      </w:r>
      <w:r w:rsidRPr="0080214A">
        <w:rPr>
          <w:rFonts w:ascii="Arial" w:hAnsi="Arial"/>
          <w:sz w:val="20"/>
          <w:lang w:val="fr-FR"/>
        </w:rPr>
        <w:tab/>
      </w:r>
      <w:r w:rsidRPr="0080214A">
        <w:rPr>
          <w:rFonts w:ascii="Arial" w:hAnsi="Arial"/>
          <w:i/>
          <w:iCs/>
          <w:sz w:val="20"/>
          <w:lang w:val="fr-FR"/>
        </w:rPr>
        <w:t>saluant</w:t>
      </w:r>
      <w:r w:rsidRPr="0080214A">
        <w:rPr>
          <w:rFonts w:ascii="Arial" w:hAnsi="Arial"/>
          <w:sz w:val="20"/>
          <w:lang w:val="fr-FR"/>
        </w:rPr>
        <w:t xml:space="preserve"> la Déclaration des chefs d'État et de gouvernement du G20 à New Delhi, qui insiste sur le fait d'accélérer les transitions énergétiques propres, durables, justes et inclusives à un coût abordable selon différentes méthodes, afin de parvenir à une croissance forte, durable, équilibrée et solidaire et d'atteindre les objectifs climatiques,</w:t>
      </w:r>
    </w:p>
    <w:p w14:paraId="584D6740" w14:textId="77777777" w:rsidR="00E304D0" w:rsidRPr="0080214A" w:rsidRDefault="00E304D0" w:rsidP="00E304D0">
      <w:pPr>
        <w:tabs>
          <w:tab w:val="left" w:pos="1134"/>
        </w:tabs>
        <w:spacing w:after="0" w:line="240" w:lineRule="auto"/>
        <w:contextualSpacing/>
        <w:rPr>
          <w:rFonts w:ascii="Arial" w:eastAsia="Times New Roman" w:hAnsi="Arial" w:cs="Arial"/>
          <w:sz w:val="20"/>
          <w:szCs w:val="20"/>
          <w:lang w:val="fr-FR" w:eastAsia="en-IN"/>
        </w:rPr>
      </w:pPr>
    </w:p>
    <w:p w14:paraId="2C7EF7BD" w14:textId="3C96BC0F" w:rsidR="00E304D0" w:rsidRPr="0080214A" w:rsidRDefault="00E304D0" w:rsidP="00E304D0">
      <w:pPr>
        <w:pStyle w:val="Corpsdetexte"/>
        <w:tabs>
          <w:tab w:val="left" w:pos="1134"/>
        </w:tabs>
        <w:contextualSpacing/>
        <w:rPr>
          <w:rFonts w:ascii="Arial" w:hAnsi="Arial" w:cs="Arial"/>
          <w:sz w:val="20"/>
          <w:szCs w:val="20"/>
          <w:lang w:val="fr-FR"/>
        </w:rPr>
      </w:pPr>
      <w:r w:rsidRPr="0080214A">
        <w:rPr>
          <w:rFonts w:ascii="Arial" w:hAnsi="Arial"/>
          <w:sz w:val="20"/>
          <w:lang w:val="fr-FR"/>
        </w:rPr>
        <w:t>16)</w:t>
      </w:r>
      <w:r w:rsidRPr="0080214A">
        <w:rPr>
          <w:rFonts w:ascii="Arial" w:hAnsi="Arial"/>
          <w:sz w:val="20"/>
          <w:lang w:val="fr-FR"/>
        </w:rPr>
        <w:tab/>
      </w:r>
      <w:r w:rsidRPr="0080214A">
        <w:rPr>
          <w:rFonts w:ascii="Arial" w:hAnsi="Arial"/>
          <w:i/>
          <w:iCs/>
          <w:sz w:val="20"/>
          <w:lang w:val="fr-FR"/>
        </w:rPr>
        <w:t>soulignant</w:t>
      </w:r>
      <w:r w:rsidRPr="0080214A">
        <w:rPr>
          <w:rFonts w:ascii="Arial" w:hAnsi="Arial"/>
          <w:sz w:val="20"/>
          <w:lang w:val="fr-FR"/>
        </w:rPr>
        <w:t xml:space="preserve"> la nécessité de réduire nettement, rapidement et durablement les émissions de gaz à effet de serre conformément aux trajectoires conduisant à une augmentation de la température de 1,5</w:t>
      </w:r>
      <w:r w:rsidR="0080214A">
        <w:rPr>
          <w:rFonts w:ascii="Arial" w:hAnsi="Arial"/>
          <w:sz w:val="20"/>
          <w:lang w:val="fr-FR"/>
        </w:rPr>
        <w:t xml:space="preserve"> </w:t>
      </w:r>
      <w:r w:rsidRPr="0080214A">
        <w:rPr>
          <w:rFonts w:ascii="Arial" w:hAnsi="Arial"/>
          <w:sz w:val="20"/>
          <w:lang w:val="fr-FR"/>
        </w:rPr>
        <w:t>°C, comme évoquée dans la décision relative au premier bilan mondial adoptée lors de la COP28, en triplant les capacités de production d'énergies renouvelables et en doublant le taux annuel moyen d'amélioration de l'efficacité énergétique d'ici à 2030, le tout au niveau mondial,</w:t>
      </w:r>
    </w:p>
    <w:p w14:paraId="1DF2E04F" w14:textId="77777777" w:rsidR="00E304D0" w:rsidRPr="0080214A" w:rsidRDefault="00E304D0" w:rsidP="00E304D0">
      <w:pPr>
        <w:tabs>
          <w:tab w:val="left" w:pos="1134"/>
        </w:tabs>
        <w:spacing w:after="0" w:line="240" w:lineRule="auto"/>
        <w:contextualSpacing/>
        <w:rPr>
          <w:rFonts w:ascii="Arial" w:eastAsia="Times New Roman" w:hAnsi="Arial" w:cs="Arial"/>
          <w:sz w:val="20"/>
          <w:szCs w:val="20"/>
          <w:lang w:val="fr-FR" w:eastAsia="en-IN"/>
        </w:rPr>
      </w:pPr>
    </w:p>
    <w:p w14:paraId="0993F797" w14:textId="77777777" w:rsidR="00E304D0" w:rsidRPr="0080214A" w:rsidRDefault="00E304D0" w:rsidP="00E304D0">
      <w:pPr>
        <w:tabs>
          <w:tab w:val="left" w:pos="1134"/>
        </w:tabs>
        <w:spacing w:after="0" w:line="240" w:lineRule="auto"/>
        <w:contextualSpacing/>
        <w:rPr>
          <w:rFonts w:ascii="Arial" w:hAnsi="Arial" w:cs="Arial"/>
          <w:i/>
          <w:sz w:val="20"/>
          <w:szCs w:val="20"/>
          <w:lang w:val="fr-FR"/>
        </w:rPr>
      </w:pPr>
      <w:r w:rsidRPr="0080214A">
        <w:rPr>
          <w:rFonts w:ascii="Arial" w:hAnsi="Arial"/>
          <w:sz w:val="20"/>
          <w:lang w:val="fr-FR"/>
        </w:rPr>
        <w:t>17)</w:t>
      </w:r>
      <w:r w:rsidRPr="0080214A">
        <w:rPr>
          <w:rFonts w:ascii="Arial" w:hAnsi="Arial"/>
          <w:sz w:val="20"/>
          <w:lang w:val="fr-FR"/>
        </w:rPr>
        <w:tab/>
      </w:r>
      <w:r w:rsidRPr="0080214A">
        <w:rPr>
          <w:rFonts w:ascii="Arial" w:hAnsi="Arial"/>
          <w:i/>
          <w:iCs/>
          <w:sz w:val="20"/>
          <w:lang w:val="fr-FR"/>
        </w:rPr>
        <w:t>reconnaissant</w:t>
      </w:r>
      <w:r w:rsidRPr="0080214A">
        <w:rPr>
          <w:rFonts w:ascii="Arial" w:hAnsi="Arial"/>
          <w:sz w:val="20"/>
          <w:lang w:val="fr-FR"/>
        </w:rPr>
        <w:t xml:space="preserve"> qu'il convient de soutenir les pays en développement dans leur transition vers des économies à faible émission de carbone,</w:t>
      </w:r>
    </w:p>
    <w:p w14:paraId="0C8E1AE0" w14:textId="77777777" w:rsidR="00E304D0" w:rsidRPr="0080214A" w:rsidRDefault="00E304D0" w:rsidP="00E304D0">
      <w:pPr>
        <w:tabs>
          <w:tab w:val="left" w:pos="1134"/>
        </w:tabs>
        <w:spacing w:after="0" w:line="240" w:lineRule="auto"/>
        <w:contextualSpacing/>
        <w:rPr>
          <w:rFonts w:ascii="Arial" w:eastAsiaTheme="minorHAnsi" w:hAnsi="Arial" w:cs="Arial"/>
          <w:i/>
          <w:iCs/>
          <w:kern w:val="2"/>
          <w:sz w:val="20"/>
          <w:szCs w:val="20"/>
          <w:lang w:val="fr-FR"/>
        </w:rPr>
      </w:pPr>
    </w:p>
    <w:p w14:paraId="42A9ADA2" w14:textId="77777777" w:rsidR="00E304D0" w:rsidRPr="0080214A" w:rsidRDefault="00E304D0" w:rsidP="00E304D0">
      <w:pPr>
        <w:tabs>
          <w:tab w:val="left" w:pos="1134"/>
        </w:tabs>
        <w:spacing w:after="0" w:line="240" w:lineRule="auto"/>
        <w:contextualSpacing/>
        <w:rPr>
          <w:rFonts w:ascii="Arial" w:eastAsia="Times New Roman" w:hAnsi="Arial" w:cs="Arial"/>
          <w:sz w:val="20"/>
          <w:szCs w:val="20"/>
          <w:lang w:val="fr-FR"/>
        </w:rPr>
      </w:pPr>
      <w:r w:rsidRPr="0080214A">
        <w:rPr>
          <w:rFonts w:ascii="Arial" w:hAnsi="Arial"/>
          <w:sz w:val="20"/>
          <w:lang w:val="fr-FR"/>
        </w:rPr>
        <w:t>18)</w:t>
      </w:r>
      <w:r w:rsidRPr="0080214A">
        <w:rPr>
          <w:rFonts w:ascii="Arial" w:hAnsi="Arial"/>
          <w:sz w:val="20"/>
          <w:lang w:val="fr-FR"/>
        </w:rPr>
        <w:tab/>
      </w:r>
      <w:r w:rsidRPr="0080214A">
        <w:rPr>
          <w:rFonts w:ascii="Arial" w:hAnsi="Arial"/>
          <w:i/>
          <w:iCs/>
          <w:sz w:val="20"/>
          <w:lang w:val="fr-FR"/>
        </w:rPr>
        <w:t xml:space="preserve">soulignant </w:t>
      </w:r>
      <w:r w:rsidRPr="0080214A">
        <w:rPr>
          <w:rFonts w:ascii="Arial" w:hAnsi="Arial"/>
          <w:sz w:val="20"/>
          <w:lang w:val="fr-FR"/>
        </w:rPr>
        <w:t>que l'accès à la technologie et à un financement à faible coût est essentiel pour la transition énergétique des pays en développement,</w:t>
      </w:r>
    </w:p>
    <w:p w14:paraId="02770AC7" w14:textId="77777777" w:rsidR="00E304D0" w:rsidRPr="0080214A" w:rsidRDefault="00E304D0" w:rsidP="00E304D0">
      <w:pPr>
        <w:tabs>
          <w:tab w:val="left" w:pos="1134"/>
        </w:tabs>
        <w:spacing w:after="0" w:line="240" w:lineRule="auto"/>
        <w:contextualSpacing/>
        <w:rPr>
          <w:rFonts w:ascii="Arial" w:eastAsia="Times New Roman" w:hAnsi="Arial" w:cs="Arial"/>
          <w:i/>
          <w:sz w:val="20"/>
          <w:szCs w:val="20"/>
          <w:lang w:val="fr-FR" w:eastAsia="en-IN"/>
        </w:rPr>
      </w:pPr>
    </w:p>
    <w:p w14:paraId="2BE52F7D" w14:textId="08B6330F" w:rsidR="00E304D0" w:rsidRPr="0080214A" w:rsidRDefault="00E304D0" w:rsidP="00E304D0">
      <w:pPr>
        <w:tabs>
          <w:tab w:val="left" w:pos="1134"/>
        </w:tabs>
        <w:spacing w:after="0" w:line="240" w:lineRule="auto"/>
        <w:contextualSpacing/>
        <w:rPr>
          <w:rFonts w:ascii="Arial" w:eastAsia="Times New Roman" w:hAnsi="Arial" w:cs="Arial"/>
          <w:sz w:val="20"/>
          <w:szCs w:val="20"/>
          <w:lang w:val="fr-FR"/>
        </w:rPr>
      </w:pPr>
      <w:r w:rsidRPr="0080214A">
        <w:rPr>
          <w:rFonts w:ascii="Arial" w:hAnsi="Arial"/>
          <w:sz w:val="20"/>
          <w:lang w:val="fr-FR"/>
        </w:rPr>
        <w:t>19)</w:t>
      </w:r>
      <w:r w:rsidRPr="0080214A">
        <w:rPr>
          <w:rFonts w:ascii="Arial" w:hAnsi="Arial"/>
          <w:sz w:val="20"/>
          <w:lang w:val="fr-FR"/>
        </w:rPr>
        <w:tab/>
      </w:r>
      <w:r w:rsidRPr="0080214A">
        <w:rPr>
          <w:rFonts w:ascii="Arial" w:hAnsi="Arial"/>
          <w:i/>
          <w:iCs/>
          <w:sz w:val="20"/>
          <w:lang w:val="fr-FR"/>
        </w:rPr>
        <w:t>prônant</w:t>
      </w:r>
      <w:r w:rsidRPr="0080214A">
        <w:rPr>
          <w:rFonts w:ascii="Arial" w:hAnsi="Arial"/>
          <w:sz w:val="20"/>
          <w:lang w:val="fr-FR"/>
        </w:rPr>
        <w:t xml:space="preserve"> une démarche collective visant à promouvoir le transfert de technologies, le partage des connaissances et à </w:t>
      </w:r>
      <w:r w:rsidR="009E10E4" w:rsidRPr="0080214A">
        <w:rPr>
          <w:rFonts w:ascii="Arial" w:hAnsi="Arial"/>
          <w:sz w:val="20"/>
          <w:lang w:val="fr-FR"/>
        </w:rPr>
        <w:t>faire germer</w:t>
      </w:r>
      <w:r w:rsidRPr="0080214A">
        <w:rPr>
          <w:rFonts w:ascii="Arial" w:hAnsi="Arial"/>
          <w:sz w:val="20"/>
          <w:lang w:val="fr-FR"/>
        </w:rPr>
        <w:t xml:space="preserve"> des solutions innovantes,</w:t>
      </w:r>
    </w:p>
    <w:p w14:paraId="125B94EC" w14:textId="77777777" w:rsidR="00E304D0" w:rsidRPr="0080214A" w:rsidRDefault="00E304D0" w:rsidP="00E304D0">
      <w:pPr>
        <w:tabs>
          <w:tab w:val="left" w:pos="1134"/>
        </w:tabs>
        <w:spacing w:after="0" w:line="240" w:lineRule="auto"/>
        <w:contextualSpacing/>
        <w:rPr>
          <w:rFonts w:ascii="Arial" w:eastAsia="Times New Roman" w:hAnsi="Arial" w:cs="Arial"/>
          <w:sz w:val="20"/>
          <w:szCs w:val="20"/>
          <w:lang w:val="fr-FR" w:eastAsia="en-IN"/>
        </w:rPr>
      </w:pPr>
    </w:p>
    <w:p w14:paraId="5E6CE94A" w14:textId="77777777" w:rsidR="00E304D0" w:rsidRPr="0080214A" w:rsidRDefault="00E304D0" w:rsidP="00E304D0">
      <w:pPr>
        <w:tabs>
          <w:tab w:val="left" w:pos="1134"/>
        </w:tabs>
        <w:spacing w:after="0" w:line="240" w:lineRule="auto"/>
        <w:contextualSpacing/>
        <w:rPr>
          <w:rFonts w:ascii="Arial" w:hAnsi="Arial" w:cs="Arial"/>
          <w:sz w:val="20"/>
          <w:szCs w:val="20"/>
          <w:lang w:val="fr-FR"/>
        </w:rPr>
      </w:pPr>
      <w:r w:rsidRPr="0080214A">
        <w:rPr>
          <w:rFonts w:ascii="Arial" w:hAnsi="Arial"/>
          <w:sz w:val="20"/>
          <w:lang w:val="fr-FR"/>
        </w:rPr>
        <w:t>20)</w:t>
      </w:r>
      <w:r w:rsidRPr="0080214A">
        <w:rPr>
          <w:rFonts w:ascii="Arial" w:hAnsi="Arial"/>
          <w:sz w:val="20"/>
          <w:lang w:val="fr-FR"/>
        </w:rPr>
        <w:tab/>
      </w:r>
      <w:r w:rsidRPr="0080214A">
        <w:rPr>
          <w:rFonts w:ascii="Arial" w:hAnsi="Arial"/>
          <w:i/>
          <w:iCs/>
          <w:sz w:val="20"/>
          <w:shd w:val="clear" w:color="auto" w:fill="FFFFFF"/>
          <w:lang w:val="fr-FR"/>
        </w:rPr>
        <w:t>notant</w:t>
      </w:r>
      <w:r w:rsidRPr="0080214A">
        <w:rPr>
          <w:rFonts w:ascii="Arial" w:hAnsi="Arial"/>
          <w:sz w:val="20"/>
          <w:shd w:val="clear" w:color="auto" w:fill="FFFFFF"/>
          <w:lang w:val="fr-FR"/>
        </w:rPr>
        <w:t xml:space="preserve"> que la population mondiale augmente à un rythme sans précédent et que cela a entraîné une croissance exponentielle de la demande d'énergie à l'échelle mondiale, à un rythme</w:t>
      </w:r>
      <w:r w:rsidRPr="0080214A">
        <w:rPr>
          <w:rFonts w:ascii="Arial" w:hAnsi="Arial"/>
          <w:sz w:val="20"/>
          <w:lang w:val="fr-FR"/>
        </w:rPr>
        <w:t xml:space="preserve"> susceptible d'être encore plus rapide que celui de l'augmentation de la population, </w:t>
      </w:r>
    </w:p>
    <w:p w14:paraId="133EA7A2" w14:textId="77777777" w:rsidR="00E304D0" w:rsidRPr="0080214A" w:rsidRDefault="00E304D0" w:rsidP="00E304D0">
      <w:pPr>
        <w:tabs>
          <w:tab w:val="left" w:pos="1134"/>
        </w:tabs>
        <w:spacing w:after="0" w:line="240" w:lineRule="auto"/>
        <w:ind w:firstLine="720"/>
        <w:contextualSpacing/>
        <w:rPr>
          <w:rFonts w:ascii="Arial" w:hAnsi="Arial" w:cs="Arial"/>
          <w:sz w:val="20"/>
          <w:szCs w:val="20"/>
          <w:lang w:val="fr-FR"/>
        </w:rPr>
      </w:pPr>
    </w:p>
    <w:p w14:paraId="65B1ACF8" w14:textId="77777777" w:rsidR="00E304D0" w:rsidRPr="0080214A" w:rsidRDefault="00E304D0" w:rsidP="00E304D0">
      <w:pPr>
        <w:tabs>
          <w:tab w:val="left" w:pos="1134"/>
        </w:tabs>
        <w:spacing w:after="0" w:line="240" w:lineRule="auto"/>
        <w:contextualSpacing/>
        <w:rPr>
          <w:rFonts w:ascii="Arial" w:hAnsi="Arial" w:cs="Arial"/>
          <w:sz w:val="20"/>
          <w:szCs w:val="20"/>
          <w:lang w:val="fr-FR"/>
        </w:rPr>
      </w:pPr>
      <w:r w:rsidRPr="0080214A">
        <w:rPr>
          <w:rFonts w:ascii="Arial" w:hAnsi="Arial"/>
          <w:sz w:val="20"/>
          <w:lang w:val="fr-FR"/>
        </w:rPr>
        <w:lastRenderedPageBreak/>
        <w:t>21)</w:t>
      </w:r>
      <w:r w:rsidRPr="0080214A">
        <w:rPr>
          <w:rFonts w:ascii="Arial" w:hAnsi="Arial"/>
          <w:sz w:val="20"/>
          <w:lang w:val="fr-FR"/>
        </w:rPr>
        <w:tab/>
      </w:r>
      <w:r w:rsidRPr="0080214A">
        <w:rPr>
          <w:rFonts w:ascii="Arial" w:hAnsi="Arial"/>
          <w:i/>
          <w:iCs/>
          <w:sz w:val="20"/>
          <w:lang w:val="fr-FR"/>
        </w:rPr>
        <w:t xml:space="preserve">consciente </w:t>
      </w:r>
      <w:r w:rsidRPr="0080214A">
        <w:rPr>
          <w:rFonts w:ascii="Arial" w:hAnsi="Arial"/>
          <w:sz w:val="20"/>
          <w:lang w:val="fr-FR"/>
        </w:rPr>
        <w:t>que, dans l'idée de répondre à cette demande d'énergie en constante augmentation et de protéger le climat, des progrès décisifs ont été faits en matière de conception de technologies permettant de contrôler les émissions et d'exploiter l'énergie issue de sources de substitution,</w:t>
      </w:r>
    </w:p>
    <w:p w14:paraId="6C458BFE" w14:textId="77777777" w:rsidR="00E304D0" w:rsidRPr="00624D0A" w:rsidRDefault="00E304D0" w:rsidP="00E304D0">
      <w:pPr>
        <w:tabs>
          <w:tab w:val="left" w:pos="1134"/>
        </w:tabs>
        <w:spacing w:after="0" w:line="240" w:lineRule="auto"/>
        <w:ind w:firstLine="720"/>
        <w:contextualSpacing/>
        <w:rPr>
          <w:rFonts w:ascii="Arial" w:hAnsi="Arial" w:cs="Arial"/>
          <w:sz w:val="16"/>
          <w:szCs w:val="16"/>
          <w:lang w:val="fr-FR"/>
        </w:rPr>
      </w:pPr>
    </w:p>
    <w:p w14:paraId="431890AD" w14:textId="5493F47B" w:rsidR="00E304D0" w:rsidRPr="0080214A" w:rsidRDefault="00E304D0" w:rsidP="00E304D0">
      <w:pPr>
        <w:tabs>
          <w:tab w:val="left" w:pos="1134"/>
        </w:tabs>
        <w:spacing w:after="0" w:line="240" w:lineRule="auto"/>
        <w:contextualSpacing/>
        <w:rPr>
          <w:rFonts w:ascii="Arial" w:hAnsi="Arial" w:cs="Arial"/>
          <w:sz w:val="20"/>
          <w:szCs w:val="20"/>
          <w:lang w:val="fr-FR"/>
        </w:rPr>
      </w:pPr>
      <w:r w:rsidRPr="0080214A">
        <w:rPr>
          <w:rFonts w:ascii="Arial" w:hAnsi="Arial"/>
          <w:sz w:val="20"/>
          <w:lang w:val="fr-FR"/>
        </w:rPr>
        <w:t>22)</w:t>
      </w:r>
      <w:r w:rsidRPr="0080214A">
        <w:rPr>
          <w:rFonts w:ascii="Arial" w:hAnsi="Arial"/>
          <w:sz w:val="20"/>
          <w:lang w:val="fr-FR"/>
        </w:rPr>
        <w:tab/>
      </w:r>
      <w:r w:rsidRPr="0080214A">
        <w:rPr>
          <w:rFonts w:ascii="Arial" w:hAnsi="Arial"/>
          <w:i/>
          <w:iCs/>
          <w:sz w:val="20"/>
          <w:lang w:val="fr-FR"/>
        </w:rPr>
        <w:t xml:space="preserve">reconnaissant </w:t>
      </w:r>
      <w:r w:rsidR="00C811D8" w:rsidRPr="0080214A">
        <w:rPr>
          <w:rFonts w:ascii="Arial" w:hAnsi="Arial"/>
          <w:sz w:val="20"/>
          <w:lang w:val="fr-FR"/>
        </w:rPr>
        <w:t>qu'il importe</w:t>
      </w:r>
      <w:r w:rsidRPr="0080214A">
        <w:rPr>
          <w:rFonts w:ascii="Arial" w:hAnsi="Arial"/>
          <w:sz w:val="20"/>
          <w:lang w:val="fr-FR"/>
        </w:rPr>
        <w:t xml:space="preserve"> de promouvoir de nouvelles solutions chimiques de stockage de l'énergie, adaptées à la diversité des sources d'énergie renouvelable et répondant aux besoins énergétiques en constante évolution d'une population croissante,</w:t>
      </w:r>
    </w:p>
    <w:p w14:paraId="7879C3C8" w14:textId="77777777" w:rsidR="00E304D0" w:rsidRPr="00624D0A" w:rsidRDefault="00E304D0" w:rsidP="00E304D0">
      <w:pPr>
        <w:pStyle w:val="Paragraphedeliste"/>
        <w:tabs>
          <w:tab w:val="left" w:pos="1134"/>
        </w:tabs>
        <w:spacing w:after="0" w:line="240" w:lineRule="auto"/>
        <w:ind w:left="284"/>
        <w:rPr>
          <w:rFonts w:ascii="Arial" w:eastAsia="Times New Roman" w:hAnsi="Arial" w:cs="Arial"/>
          <w:kern w:val="0"/>
          <w:sz w:val="16"/>
          <w:szCs w:val="16"/>
          <w:lang w:val="fr-FR" w:eastAsia="en-IN"/>
        </w:rPr>
      </w:pPr>
    </w:p>
    <w:p w14:paraId="7258C61D" w14:textId="77777777" w:rsidR="00E304D0" w:rsidRPr="0080214A" w:rsidRDefault="00E304D0" w:rsidP="00E304D0">
      <w:pPr>
        <w:tabs>
          <w:tab w:val="left" w:pos="1134"/>
        </w:tabs>
        <w:spacing w:after="0" w:line="240" w:lineRule="auto"/>
        <w:contextualSpacing/>
        <w:rPr>
          <w:rFonts w:ascii="Arial" w:eastAsia="Times New Roman" w:hAnsi="Arial" w:cs="Arial"/>
          <w:sz w:val="20"/>
          <w:szCs w:val="20"/>
          <w:lang w:val="fr-FR"/>
        </w:rPr>
      </w:pPr>
      <w:r w:rsidRPr="0080214A">
        <w:rPr>
          <w:rFonts w:ascii="Arial" w:hAnsi="Arial"/>
          <w:sz w:val="20"/>
          <w:lang w:val="fr-FR"/>
        </w:rPr>
        <w:t>23)</w:t>
      </w:r>
      <w:r w:rsidRPr="0080214A">
        <w:rPr>
          <w:rFonts w:ascii="Arial" w:hAnsi="Arial"/>
          <w:sz w:val="20"/>
          <w:lang w:val="fr-FR"/>
        </w:rPr>
        <w:tab/>
      </w:r>
      <w:r w:rsidRPr="0080214A">
        <w:rPr>
          <w:rFonts w:ascii="Arial" w:hAnsi="Arial"/>
          <w:i/>
          <w:iCs/>
          <w:sz w:val="20"/>
          <w:lang w:val="fr-FR"/>
        </w:rPr>
        <w:t>encourageant</w:t>
      </w:r>
      <w:r w:rsidRPr="0080214A">
        <w:rPr>
          <w:rFonts w:ascii="Arial" w:hAnsi="Arial"/>
          <w:sz w:val="20"/>
          <w:lang w:val="fr-FR"/>
        </w:rPr>
        <w:t xml:space="preserve"> l'harmonisation des normes en matière d'hydrogène et d'hydrogène à émissions faibles ou nulles dans l'optique de susciter une collaboration mondiale, de faciliter les échanges et de stimuler l'innovation, ce qui a la capacité de permettre des économies d'échelle, de promouvoir le transfert de technologies, d'accélérer la transition vers des sources d'énergie plus propres et d'atteindre le potentiel des énergies renouvelables,</w:t>
      </w:r>
    </w:p>
    <w:p w14:paraId="52B54D7B" w14:textId="77777777" w:rsidR="00E304D0" w:rsidRPr="00624D0A" w:rsidRDefault="00E304D0" w:rsidP="00E304D0">
      <w:pPr>
        <w:tabs>
          <w:tab w:val="left" w:pos="1134"/>
        </w:tabs>
        <w:spacing w:after="0" w:line="240" w:lineRule="auto"/>
        <w:contextualSpacing/>
        <w:rPr>
          <w:rFonts w:ascii="Arial" w:hAnsi="Arial" w:cs="Arial"/>
          <w:sz w:val="16"/>
          <w:szCs w:val="16"/>
          <w:lang w:val="fr-FR"/>
        </w:rPr>
      </w:pPr>
    </w:p>
    <w:p w14:paraId="106A46C5" w14:textId="77777777" w:rsidR="00E304D0" w:rsidRPr="0080214A" w:rsidRDefault="00E304D0" w:rsidP="00E304D0">
      <w:pPr>
        <w:tabs>
          <w:tab w:val="left" w:pos="1134"/>
        </w:tabs>
        <w:spacing w:after="0" w:line="240" w:lineRule="auto"/>
        <w:contextualSpacing/>
        <w:rPr>
          <w:rFonts w:ascii="Arial" w:eastAsia="Times New Roman" w:hAnsi="Arial" w:cs="Arial"/>
          <w:sz w:val="20"/>
          <w:szCs w:val="20"/>
          <w:lang w:val="fr-FR"/>
        </w:rPr>
      </w:pPr>
      <w:r w:rsidRPr="0080214A">
        <w:rPr>
          <w:rFonts w:ascii="Arial" w:hAnsi="Arial"/>
          <w:sz w:val="20"/>
          <w:lang w:val="fr-FR"/>
        </w:rPr>
        <w:t>24)</w:t>
      </w:r>
      <w:r w:rsidRPr="0080214A">
        <w:rPr>
          <w:rFonts w:ascii="Arial" w:hAnsi="Arial"/>
          <w:sz w:val="20"/>
          <w:lang w:val="fr-FR"/>
        </w:rPr>
        <w:tab/>
      </w:r>
      <w:r w:rsidRPr="0080214A">
        <w:rPr>
          <w:rFonts w:ascii="Arial" w:hAnsi="Arial"/>
          <w:i/>
          <w:iCs/>
          <w:sz w:val="20"/>
          <w:lang w:val="fr-FR"/>
        </w:rPr>
        <w:t>saluant</w:t>
      </w:r>
      <w:r w:rsidRPr="0080214A">
        <w:rPr>
          <w:rFonts w:ascii="Arial" w:hAnsi="Arial"/>
          <w:sz w:val="20"/>
          <w:lang w:val="fr-FR"/>
        </w:rPr>
        <w:t xml:space="preserve"> les initiatives de collaboration prises en faveur de l'accès universel à l'énergie par l'Alliance solaire internationale, plateforme collaborative orientée vers l'action et conduite par ses Membres qui a vocation à augmenter le déploiement des technologies exploitant l'énergie solaire afin d'ouvrir l'accès à l'énergie, d'assurer la sécurité énergétique et de stimuler la transition énergétique dans ses pays membres,</w:t>
      </w:r>
    </w:p>
    <w:p w14:paraId="5829BA4C" w14:textId="77777777" w:rsidR="00E304D0" w:rsidRPr="00624D0A" w:rsidRDefault="00E304D0" w:rsidP="00E304D0">
      <w:pPr>
        <w:pStyle w:val="Paragraphedeliste"/>
        <w:tabs>
          <w:tab w:val="left" w:pos="1134"/>
        </w:tabs>
        <w:spacing w:after="0" w:line="240" w:lineRule="auto"/>
        <w:ind w:left="284"/>
        <w:rPr>
          <w:rFonts w:ascii="Arial" w:hAnsi="Arial" w:cs="Arial"/>
          <w:sz w:val="16"/>
          <w:szCs w:val="16"/>
          <w:lang w:val="fr-FR"/>
        </w:rPr>
      </w:pPr>
    </w:p>
    <w:p w14:paraId="53DCE16E" w14:textId="77777777" w:rsidR="00E304D0" w:rsidRPr="0080214A" w:rsidRDefault="00E304D0" w:rsidP="00E304D0">
      <w:pPr>
        <w:tabs>
          <w:tab w:val="left" w:pos="1134"/>
        </w:tabs>
        <w:spacing w:after="0" w:line="240" w:lineRule="auto"/>
        <w:contextualSpacing/>
        <w:rPr>
          <w:rFonts w:ascii="Arial" w:hAnsi="Arial" w:cs="Arial"/>
          <w:sz w:val="20"/>
          <w:szCs w:val="20"/>
          <w:lang w:val="fr-FR"/>
        </w:rPr>
      </w:pPr>
      <w:r w:rsidRPr="0080214A">
        <w:rPr>
          <w:rFonts w:ascii="Arial" w:hAnsi="Arial"/>
          <w:sz w:val="20"/>
          <w:lang w:val="fr-FR"/>
        </w:rPr>
        <w:t>25)</w:t>
      </w:r>
      <w:r w:rsidRPr="0080214A">
        <w:rPr>
          <w:rFonts w:ascii="Arial" w:hAnsi="Arial"/>
          <w:sz w:val="20"/>
          <w:lang w:val="fr-FR"/>
        </w:rPr>
        <w:tab/>
      </w:r>
      <w:r w:rsidRPr="0080214A">
        <w:rPr>
          <w:rFonts w:ascii="Arial" w:hAnsi="Arial"/>
          <w:i/>
          <w:iCs/>
          <w:sz w:val="20"/>
          <w:lang w:val="fr-FR"/>
        </w:rPr>
        <w:t xml:space="preserve">reconnaissant </w:t>
      </w:r>
      <w:r w:rsidRPr="0080214A">
        <w:rPr>
          <w:rFonts w:ascii="Arial" w:hAnsi="Arial"/>
          <w:sz w:val="20"/>
          <w:lang w:val="fr-FR"/>
        </w:rPr>
        <w:t>le rôle crucial que jouent les interconnexions de réseaux, les infrastructures énergétiques résilientes et l'intégration régionale/transfrontière des systèmes énergétiques pour ce qui est de renforcer la sécurité énergétique, de stimuler la croissance économique et de faciliter l'accès universel à l'énergie d'une manière abordable, fiable et durable,</w:t>
      </w:r>
    </w:p>
    <w:p w14:paraId="5BC12169" w14:textId="77777777" w:rsidR="00E304D0" w:rsidRPr="00624D0A" w:rsidRDefault="00E304D0" w:rsidP="00E304D0">
      <w:pPr>
        <w:tabs>
          <w:tab w:val="left" w:pos="1134"/>
        </w:tabs>
        <w:spacing w:after="0" w:line="240" w:lineRule="auto"/>
        <w:contextualSpacing/>
        <w:rPr>
          <w:rFonts w:ascii="Arial" w:hAnsi="Arial" w:cs="Arial"/>
          <w:sz w:val="16"/>
          <w:szCs w:val="16"/>
          <w:lang w:val="fr-FR"/>
        </w:rPr>
      </w:pPr>
    </w:p>
    <w:p w14:paraId="1B2B9AEE" w14:textId="1371898D" w:rsidR="00E304D0" w:rsidRPr="0080214A" w:rsidRDefault="00E304D0" w:rsidP="00E304D0">
      <w:pPr>
        <w:tabs>
          <w:tab w:val="left" w:pos="1134"/>
        </w:tabs>
        <w:spacing w:after="0" w:line="240" w:lineRule="auto"/>
        <w:contextualSpacing/>
        <w:rPr>
          <w:rFonts w:ascii="Arial" w:eastAsia="Times New Roman" w:hAnsi="Arial" w:cs="Arial"/>
          <w:sz w:val="20"/>
          <w:szCs w:val="20"/>
          <w:lang w:val="fr-FR"/>
        </w:rPr>
      </w:pPr>
      <w:r w:rsidRPr="0080214A">
        <w:rPr>
          <w:rFonts w:ascii="Arial" w:hAnsi="Arial"/>
          <w:sz w:val="20"/>
          <w:lang w:val="fr-FR"/>
        </w:rPr>
        <w:t>26)</w:t>
      </w:r>
      <w:r w:rsidRPr="0080214A">
        <w:rPr>
          <w:rFonts w:ascii="Arial" w:hAnsi="Arial"/>
          <w:sz w:val="20"/>
          <w:lang w:val="fr-FR"/>
        </w:rPr>
        <w:tab/>
      </w:r>
      <w:r w:rsidR="00584411">
        <w:rPr>
          <w:rFonts w:ascii="Arial" w:hAnsi="Arial"/>
          <w:i/>
          <w:iCs/>
          <w:sz w:val="20"/>
          <w:lang w:val="fr-FR"/>
        </w:rPr>
        <w:t>soulignant</w:t>
      </w:r>
      <w:r w:rsidRPr="0080214A">
        <w:rPr>
          <w:rFonts w:ascii="Arial" w:hAnsi="Arial"/>
          <w:sz w:val="20"/>
          <w:lang w:val="fr-FR"/>
        </w:rPr>
        <w:t xml:space="preserve"> que les changements climatiques </w:t>
      </w:r>
      <w:r w:rsidR="00065C86">
        <w:rPr>
          <w:rFonts w:ascii="Arial" w:hAnsi="Arial"/>
          <w:sz w:val="20"/>
          <w:lang w:val="fr-FR"/>
        </w:rPr>
        <w:t>ont des effets</w:t>
      </w:r>
      <w:r w:rsidR="00065C86" w:rsidRPr="0080214A">
        <w:rPr>
          <w:rFonts w:ascii="Arial" w:hAnsi="Arial"/>
          <w:sz w:val="20"/>
          <w:lang w:val="fr-FR"/>
        </w:rPr>
        <w:t xml:space="preserve"> </w:t>
      </w:r>
      <w:r w:rsidRPr="0080214A">
        <w:rPr>
          <w:rFonts w:ascii="Arial" w:hAnsi="Arial"/>
          <w:sz w:val="20"/>
          <w:lang w:val="fr-FR"/>
        </w:rPr>
        <w:t>différent</w:t>
      </w:r>
      <w:r w:rsidR="00065C86">
        <w:rPr>
          <w:rFonts w:ascii="Arial" w:hAnsi="Arial"/>
          <w:sz w:val="20"/>
          <w:lang w:val="fr-FR"/>
        </w:rPr>
        <w:t>s</w:t>
      </w:r>
      <w:r w:rsidRPr="0080214A">
        <w:rPr>
          <w:rFonts w:ascii="Arial" w:hAnsi="Arial"/>
          <w:sz w:val="20"/>
          <w:lang w:val="fr-FR"/>
        </w:rPr>
        <w:t xml:space="preserve"> </w:t>
      </w:r>
      <w:r w:rsidR="00065C86">
        <w:rPr>
          <w:rFonts w:ascii="Arial" w:hAnsi="Arial"/>
          <w:sz w:val="20"/>
          <w:lang w:val="fr-FR"/>
        </w:rPr>
        <w:t xml:space="preserve">selon </w:t>
      </w:r>
      <w:r w:rsidRPr="0080214A">
        <w:rPr>
          <w:rFonts w:ascii="Arial" w:hAnsi="Arial"/>
          <w:sz w:val="20"/>
          <w:lang w:val="fr-FR"/>
        </w:rPr>
        <w:t xml:space="preserve">les individus et les communautés, </w:t>
      </w:r>
      <w:r w:rsidR="00065C86">
        <w:rPr>
          <w:rFonts w:ascii="Arial" w:hAnsi="Arial"/>
          <w:sz w:val="20"/>
          <w:lang w:val="fr-FR"/>
        </w:rPr>
        <w:t xml:space="preserve">et </w:t>
      </w:r>
      <w:r w:rsidRPr="0080214A">
        <w:rPr>
          <w:rFonts w:ascii="Arial" w:hAnsi="Arial"/>
          <w:sz w:val="20"/>
          <w:lang w:val="fr-FR"/>
        </w:rPr>
        <w:t>les femmes, les jeunes, les petits États insulaires en développement, les groupes et communautés indigènes en situation de vulnérabilité étant souvent les premières victimes de leurs conséquences</w:t>
      </w:r>
      <w:r w:rsidR="00083114">
        <w:rPr>
          <w:rFonts w:ascii="Arial" w:hAnsi="Arial"/>
          <w:sz w:val="20"/>
          <w:lang w:val="fr-FR"/>
        </w:rPr>
        <w:t>,</w:t>
      </w:r>
      <w:r w:rsidRPr="0080214A">
        <w:rPr>
          <w:rFonts w:ascii="Arial" w:hAnsi="Arial"/>
          <w:sz w:val="20"/>
          <w:lang w:val="fr-FR"/>
        </w:rPr>
        <w:t xml:space="preserve"> et </w:t>
      </w:r>
      <w:r w:rsidRPr="0080214A">
        <w:rPr>
          <w:rFonts w:ascii="Arial" w:hAnsi="Arial"/>
          <w:i/>
          <w:iCs/>
          <w:sz w:val="20"/>
          <w:lang w:val="fr-FR"/>
        </w:rPr>
        <w:t>appelant</w:t>
      </w:r>
      <w:r w:rsidRPr="0080214A">
        <w:rPr>
          <w:rFonts w:ascii="Arial" w:hAnsi="Arial"/>
          <w:sz w:val="20"/>
          <w:lang w:val="fr-FR"/>
        </w:rPr>
        <w:t xml:space="preserve"> à déployer des efforts coordonnés permettant de veiller à ce que les mesures de lutte contre ces difficultés traduisent une approche de l'action climatique globale et équitable, notamment grâce à la promotion de transitions justes,</w:t>
      </w:r>
    </w:p>
    <w:p w14:paraId="72E35182" w14:textId="77777777" w:rsidR="00E304D0" w:rsidRPr="00624D0A" w:rsidRDefault="00E304D0" w:rsidP="00E304D0">
      <w:pPr>
        <w:pStyle w:val="Paragraphedeliste"/>
        <w:tabs>
          <w:tab w:val="left" w:pos="1134"/>
        </w:tabs>
        <w:spacing w:after="0" w:line="240" w:lineRule="auto"/>
        <w:ind w:left="284"/>
        <w:rPr>
          <w:rFonts w:ascii="Arial" w:hAnsi="Arial" w:cs="Arial"/>
          <w:sz w:val="16"/>
          <w:szCs w:val="16"/>
          <w:lang w:val="fr-FR"/>
        </w:rPr>
      </w:pPr>
    </w:p>
    <w:p w14:paraId="15BAD925" w14:textId="1FBA0D8E" w:rsidR="00E304D0" w:rsidRPr="0080214A" w:rsidRDefault="00E304D0" w:rsidP="00E304D0">
      <w:pPr>
        <w:tabs>
          <w:tab w:val="left" w:pos="1134"/>
        </w:tabs>
        <w:spacing w:after="0" w:line="240" w:lineRule="auto"/>
        <w:contextualSpacing/>
        <w:rPr>
          <w:rFonts w:ascii="Arial" w:hAnsi="Arial" w:cs="Arial"/>
          <w:sz w:val="20"/>
          <w:szCs w:val="20"/>
          <w:lang w:val="fr-FR"/>
        </w:rPr>
      </w:pPr>
      <w:r w:rsidRPr="0080214A">
        <w:rPr>
          <w:rFonts w:ascii="Arial" w:hAnsi="Arial"/>
          <w:sz w:val="20"/>
          <w:lang w:val="fr-FR"/>
        </w:rPr>
        <w:t>27)</w:t>
      </w:r>
      <w:r w:rsidRPr="0080214A">
        <w:rPr>
          <w:rFonts w:ascii="Arial" w:hAnsi="Arial"/>
          <w:sz w:val="20"/>
          <w:lang w:val="fr-FR"/>
        </w:rPr>
        <w:tab/>
      </w:r>
      <w:r w:rsidRPr="0080214A">
        <w:rPr>
          <w:rFonts w:ascii="Arial" w:hAnsi="Arial"/>
          <w:i/>
          <w:iCs/>
          <w:sz w:val="20"/>
          <w:lang w:val="fr-FR"/>
        </w:rPr>
        <w:t>reconnaissant</w:t>
      </w:r>
      <w:r w:rsidRPr="0080214A">
        <w:rPr>
          <w:rFonts w:ascii="Arial" w:hAnsi="Arial"/>
          <w:sz w:val="20"/>
          <w:lang w:val="fr-FR"/>
        </w:rPr>
        <w:t xml:space="preserve"> que les jeunes représentent la part la plus importante et la plus dynamique de la population dans une société, qu'ils sont agents du changement, entrepreneurs et innovateurs et que, grâce à l'éducation, à la science ou à la technologie, ils intensifient leurs efforts et </w:t>
      </w:r>
      <w:r w:rsidR="00A136F0" w:rsidRPr="0080214A">
        <w:rPr>
          <w:rFonts w:ascii="Arial" w:hAnsi="Arial"/>
          <w:sz w:val="20"/>
          <w:lang w:val="fr-FR"/>
        </w:rPr>
        <w:t>mettent</w:t>
      </w:r>
      <w:r w:rsidRPr="0080214A">
        <w:rPr>
          <w:rFonts w:ascii="Arial" w:hAnsi="Arial"/>
          <w:sz w:val="20"/>
          <w:lang w:val="fr-FR"/>
        </w:rPr>
        <w:t xml:space="preserve"> leurs compétences </w:t>
      </w:r>
      <w:r w:rsidR="00A136F0" w:rsidRPr="0080214A">
        <w:rPr>
          <w:rFonts w:ascii="Arial" w:hAnsi="Arial"/>
          <w:sz w:val="20"/>
          <w:lang w:val="fr-FR"/>
        </w:rPr>
        <w:t xml:space="preserve">à profit </w:t>
      </w:r>
      <w:r w:rsidRPr="0080214A">
        <w:rPr>
          <w:rFonts w:ascii="Arial" w:hAnsi="Arial"/>
          <w:sz w:val="20"/>
          <w:lang w:val="fr-FR"/>
        </w:rPr>
        <w:t xml:space="preserve">pour accélérer l'action climatique, compte tenu de leurs besoins communs, comme l'accès à une éducation de qualité </w:t>
      </w:r>
      <w:r w:rsidR="00ED6B19" w:rsidRPr="0080214A">
        <w:rPr>
          <w:rFonts w:ascii="Arial" w:hAnsi="Arial"/>
          <w:sz w:val="20"/>
          <w:lang w:val="fr-FR"/>
        </w:rPr>
        <w:t>leur permettant de</w:t>
      </w:r>
      <w:r w:rsidRPr="0080214A">
        <w:rPr>
          <w:rFonts w:ascii="Arial" w:hAnsi="Arial"/>
          <w:sz w:val="20"/>
          <w:lang w:val="fr-FR"/>
        </w:rPr>
        <w:t xml:space="preserve"> se préparer aux emplois de demain, la possibilité d'avoir un travail décent, l'égalité entre les hommes et les femmes et une planète saine, propre et durable,</w:t>
      </w:r>
    </w:p>
    <w:p w14:paraId="3C293017" w14:textId="77777777" w:rsidR="00E304D0" w:rsidRPr="00624D0A" w:rsidRDefault="00E304D0" w:rsidP="00E304D0">
      <w:pPr>
        <w:tabs>
          <w:tab w:val="left" w:pos="1134"/>
        </w:tabs>
        <w:spacing w:after="0" w:line="240" w:lineRule="auto"/>
        <w:ind w:left="360" w:hanging="360"/>
        <w:contextualSpacing/>
        <w:rPr>
          <w:rFonts w:ascii="Arial" w:hAnsi="Arial" w:cs="Arial"/>
          <w:sz w:val="16"/>
          <w:szCs w:val="16"/>
          <w:lang w:val="fr-FR"/>
        </w:rPr>
      </w:pPr>
    </w:p>
    <w:p w14:paraId="1326BF6B" w14:textId="03FF7626" w:rsidR="00E304D0" w:rsidRPr="0080214A" w:rsidRDefault="00E304D0" w:rsidP="00E304D0">
      <w:pPr>
        <w:tabs>
          <w:tab w:val="left" w:pos="1134"/>
        </w:tabs>
        <w:spacing w:after="0" w:line="240" w:lineRule="auto"/>
        <w:contextualSpacing/>
        <w:rPr>
          <w:rFonts w:ascii="Arial" w:hAnsi="Arial" w:cs="Arial"/>
          <w:sz w:val="20"/>
          <w:szCs w:val="20"/>
          <w:lang w:val="fr-FR"/>
        </w:rPr>
      </w:pPr>
      <w:r w:rsidRPr="0080214A">
        <w:rPr>
          <w:rFonts w:ascii="Arial" w:hAnsi="Arial"/>
          <w:sz w:val="20"/>
          <w:lang w:val="fr-FR"/>
        </w:rPr>
        <w:t>28)</w:t>
      </w:r>
      <w:r w:rsidRPr="0080214A">
        <w:rPr>
          <w:rFonts w:ascii="Arial" w:hAnsi="Arial"/>
          <w:sz w:val="20"/>
          <w:lang w:val="fr-FR"/>
        </w:rPr>
        <w:tab/>
      </w:r>
      <w:r w:rsidRPr="0080214A">
        <w:rPr>
          <w:rFonts w:ascii="Arial" w:hAnsi="Arial"/>
          <w:i/>
          <w:iCs/>
          <w:sz w:val="20"/>
          <w:lang w:val="fr-FR"/>
        </w:rPr>
        <w:t>gardant à l'esprit</w:t>
      </w:r>
      <w:r w:rsidRPr="0080214A">
        <w:rPr>
          <w:rFonts w:ascii="Arial" w:hAnsi="Arial"/>
          <w:sz w:val="20"/>
          <w:lang w:val="fr-FR"/>
        </w:rPr>
        <w:t xml:space="preserve"> qu'il est crucial de tirer parti des perspectives, des idées nouvelles et de l'énergie des jeunes dans le cadre des efforts plus larges déployés pour s'atteler aux questions essentielles touchant les personnes de tout âge, notamment s'agissant d'atteindre les objectifs de développement durable (ODD), la paix et la sécurité, le droit à l'éducation, à la santé et à la protection sociale, l'égalité des sexes, des opportunités socio</w:t>
      </w:r>
      <w:r w:rsidR="00B41868">
        <w:rPr>
          <w:rFonts w:ascii="Arial" w:hAnsi="Arial"/>
          <w:sz w:val="20"/>
          <w:lang w:val="fr-FR"/>
        </w:rPr>
        <w:t>-</w:t>
      </w:r>
      <w:r w:rsidRPr="0080214A">
        <w:rPr>
          <w:rFonts w:ascii="Arial" w:hAnsi="Arial"/>
          <w:sz w:val="20"/>
          <w:lang w:val="fr-FR"/>
        </w:rPr>
        <w:t>économiques et politiques égales et de lutter contre les changements climatiques</w:t>
      </w:r>
      <w:r w:rsidR="000B563D">
        <w:rPr>
          <w:rFonts w:ascii="Arial" w:hAnsi="Arial"/>
          <w:sz w:val="20"/>
          <w:lang w:val="fr-FR"/>
        </w:rPr>
        <w:t>,</w:t>
      </w:r>
    </w:p>
    <w:p w14:paraId="508A3646" w14:textId="77777777" w:rsidR="00E304D0" w:rsidRPr="00624D0A" w:rsidRDefault="00E304D0" w:rsidP="00E304D0">
      <w:pPr>
        <w:tabs>
          <w:tab w:val="left" w:pos="1134"/>
        </w:tabs>
        <w:spacing w:after="0" w:line="240" w:lineRule="auto"/>
        <w:contextualSpacing/>
        <w:rPr>
          <w:rFonts w:ascii="Arial" w:hAnsi="Arial" w:cs="Arial"/>
          <w:sz w:val="16"/>
          <w:szCs w:val="16"/>
          <w:lang w:val="fr-FR"/>
        </w:rPr>
      </w:pPr>
    </w:p>
    <w:p w14:paraId="6151036E" w14:textId="47BD8A83" w:rsidR="00E304D0" w:rsidRPr="0080214A" w:rsidRDefault="00E304D0" w:rsidP="00E304D0">
      <w:pPr>
        <w:tabs>
          <w:tab w:val="left" w:pos="1134"/>
        </w:tabs>
        <w:spacing w:after="0" w:line="240" w:lineRule="auto"/>
        <w:contextualSpacing/>
        <w:rPr>
          <w:rFonts w:ascii="Arial" w:hAnsi="Arial" w:cs="Arial"/>
          <w:sz w:val="20"/>
          <w:szCs w:val="20"/>
          <w:lang w:val="fr-FR"/>
        </w:rPr>
      </w:pPr>
      <w:r w:rsidRPr="0080214A">
        <w:rPr>
          <w:rFonts w:ascii="Arial" w:hAnsi="Arial"/>
          <w:sz w:val="20"/>
          <w:lang w:val="fr-FR"/>
        </w:rPr>
        <w:t>29)</w:t>
      </w:r>
      <w:r w:rsidRPr="0080214A">
        <w:rPr>
          <w:rFonts w:ascii="Arial" w:hAnsi="Arial"/>
          <w:sz w:val="20"/>
          <w:lang w:val="fr-FR"/>
        </w:rPr>
        <w:tab/>
      </w:r>
      <w:r w:rsidRPr="0080214A">
        <w:rPr>
          <w:rFonts w:ascii="Arial" w:hAnsi="Arial"/>
          <w:i/>
          <w:iCs/>
          <w:sz w:val="20"/>
          <w:lang w:val="fr-FR"/>
        </w:rPr>
        <w:t xml:space="preserve">reconnaissant </w:t>
      </w:r>
      <w:r w:rsidRPr="0080214A">
        <w:rPr>
          <w:rFonts w:ascii="Arial" w:hAnsi="Arial"/>
          <w:sz w:val="20"/>
          <w:lang w:val="fr-FR"/>
        </w:rPr>
        <w:t xml:space="preserve">l'importance des investissements </w:t>
      </w:r>
      <w:r w:rsidR="00A67ECB" w:rsidRPr="0080214A">
        <w:rPr>
          <w:rFonts w:ascii="Arial" w:hAnsi="Arial"/>
          <w:sz w:val="20"/>
          <w:lang w:val="fr-FR"/>
        </w:rPr>
        <w:t xml:space="preserve">dans des </w:t>
      </w:r>
      <w:r w:rsidRPr="0080214A">
        <w:rPr>
          <w:rFonts w:ascii="Arial" w:hAnsi="Arial"/>
          <w:sz w:val="20"/>
          <w:lang w:val="fr-FR"/>
        </w:rPr>
        <w:t xml:space="preserve">modes de vie durables </w:t>
      </w:r>
      <w:r w:rsidR="000B563D">
        <w:rPr>
          <w:rFonts w:ascii="Arial" w:hAnsi="Arial"/>
          <w:sz w:val="20"/>
          <w:lang w:val="fr-FR"/>
        </w:rPr>
        <w:t xml:space="preserve">et </w:t>
      </w:r>
      <w:r w:rsidRPr="0080214A">
        <w:rPr>
          <w:rFonts w:ascii="Arial" w:hAnsi="Arial"/>
          <w:sz w:val="20"/>
          <w:lang w:val="fr-FR"/>
        </w:rPr>
        <w:t>de</w:t>
      </w:r>
      <w:r w:rsidR="00A67ECB" w:rsidRPr="0080214A">
        <w:rPr>
          <w:rFonts w:ascii="Arial" w:hAnsi="Arial"/>
          <w:sz w:val="20"/>
          <w:lang w:val="fr-FR"/>
        </w:rPr>
        <w:t>s</w:t>
      </w:r>
      <w:r w:rsidRPr="0080214A">
        <w:rPr>
          <w:rFonts w:ascii="Arial" w:hAnsi="Arial"/>
          <w:sz w:val="20"/>
          <w:lang w:val="fr-FR"/>
        </w:rPr>
        <w:t xml:space="preserve"> transition</w:t>
      </w:r>
      <w:r w:rsidR="00A67ECB" w:rsidRPr="0080214A">
        <w:rPr>
          <w:rFonts w:ascii="Arial" w:hAnsi="Arial"/>
          <w:sz w:val="20"/>
          <w:lang w:val="fr-FR"/>
        </w:rPr>
        <w:t>s</w:t>
      </w:r>
      <w:r w:rsidRPr="0080214A">
        <w:rPr>
          <w:rFonts w:ascii="Arial" w:hAnsi="Arial"/>
          <w:sz w:val="20"/>
          <w:lang w:val="fr-FR"/>
        </w:rPr>
        <w:t xml:space="preserve"> énergétique</w:t>
      </w:r>
      <w:r w:rsidR="00A67ECB" w:rsidRPr="0080214A">
        <w:rPr>
          <w:rFonts w:ascii="Arial" w:hAnsi="Arial"/>
          <w:sz w:val="20"/>
          <w:lang w:val="fr-FR"/>
        </w:rPr>
        <w:t>s</w:t>
      </w:r>
      <w:r w:rsidR="000B563D">
        <w:rPr>
          <w:rFonts w:ascii="Arial" w:hAnsi="Arial"/>
          <w:sz w:val="20"/>
          <w:lang w:val="fr-FR"/>
        </w:rPr>
        <w:t>,</w:t>
      </w:r>
      <w:r w:rsidRPr="0080214A">
        <w:rPr>
          <w:rFonts w:ascii="Arial" w:hAnsi="Arial"/>
          <w:sz w:val="20"/>
          <w:lang w:val="fr-FR"/>
        </w:rPr>
        <w:t xml:space="preserve"> et visant à accélérer les avancées </w:t>
      </w:r>
      <w:r w:rsidR="00A67ECB" w:rsidRPr="0080214A">
        <w:rPr>
          <w:rFonts w:ascii="Arial" w:hAnsi="Arial"/>
          <w:sz w:val="20"/>
          <w:lang w:val="fr-FR"/>
        </w:rPr>
        <w:t xml:space="preserve">dans le cadre des </w:t>
      </w:r>
      <w:r w:rsidRPr="0080214A">
        <w:rPr>
          <w:rFonts w:ascii="Arial" w:hAnsi="Arial"/>
          <w:sz w:val="20"/>
          <w:lang w:val="fr-FR"/>
        </w:rPr>
        <w:t>ODD,</w:t>
      </w:r>
    </w:p>
    <w:p w14:paraId="7BFD714B" w14:textId="77777777" w:rsidR="00E304D0" w:rsidRPr="00624D0A" w:rsidRDefault="00E304D0" w:rsidP="00E304D0">
      <w:pPr>
        <w:pStyle w:val="Paragraphedeliste"/>
        <w:widowControl w:val="0"/>
        <w:tabs>
          <w:tab w:val="left" w:pos="1134"/>
          <w:tab w:val="left" w:pos="1809"/>
        </w:tabs>
        <w:autoSpaceDE w:val="0"/>
        <w:autoSpaceDN w:val="0"/>
        <w:spacing w:after="0" w:line="240" w:lineRule="auto"/>
        <w:ind w:left="1808" w:right="665"/>
        <w:rPr>
          <w:rFonts w:ascii="Arial" w:hAnsi="Arial" w:cs="Arial"/>
          <w:sz w:val="16"/>
          <w:szCs w:val="16"/>
          <w:lang w:val="fr-FR"/>
        </w:rPr>
      </w:pPr>
    </w:p>
    <w:p w14:paraId="44F03E63" w14:textId="5DA18FF2" w:rsidR="00E304D0" w:rsidRPr="0080214A" w:rsidRDefault="00E304D0" w:rsidP="00E304D0">
      <w:pPr>
        <w:tabs>
          <w:tab w:val="left" w:pos="1134"/>
        </w:tabs>
        <w:spacing w:after="0" w:line="240" w:lineRule="auto"/>
        <w:contextualSpacing/>
        <w:rPr>
          <w:rFonts w:ascii="Arial" w:hAnsi="Arial" w:cs="Arial"/>
          <w:sz w:val="20"/>
          <w:szCs w:val="20"/>
          <w:lang w:val="fr-FR"/>
        </w:rPr>
      </w:pPr>
      <w:r w:rsidRPr="0080214A">
        <w:rPr>
          <w:rFonts w:ascii="Arial" w:hAnsi="Arial"/>
          <w:sz w:val="20"/>
          <w:lang w:val="fr-FR"/>
        </w:rPr>
        <w:t>30)</w:t>
      </w:r>
      <w:r w:rsidRPr="0080214A">
        <w:rPr>
          <w:rFonts w:ascii="Arial" w:hAnsi="Arial"/>
          <w:sz w:val="20"/>
          <w:lang w:val="fr-FR"/>
        </w:rPr>
        <w:tab/>
      </w:r>
      <w:r w:rsidRPr="0080214A">
        <w:rPr>
          <w:rFonts w:ascii="Arial" w:hAnsi="Arial"/>
          <w:i/>
          <w:iCs/>
          <w:sz w:val="20"/>
          <w:lang w:val="fr-FR"/>
        </w:rPr>
        <w:t>reconnaissant</w:t>
      </w:r>
      <w:r w:rsidR="00C30536">
        <w:rPr>
          <w:rFonts w:ascii="Arial" w:hAnsi="Arial"/>
          <w:i/>
          <w:iCs/>
          <w:sz w:val="20"/>
          <w:lang w:val="fr-FR"/>
        </w:rPr>
        <w:t xml:space="preserve"> </w:t>
      </w:r>
      <w:r w:rsidR="00C30536" w:rsidRPr="0080214A">
        <w:rPr>
          <w:rFonts w:ascii="Arial" w:hAnsi="Arial"/>
          <w:i/>
          <w:iCs/>
          <w:sz w:val="20"/>
          <w:lang w:val="fr-FR"/>
        </w:rPr>
        <w:t>également</w:t>
      </w:r>
      <w:r w:rsidRPr="0080214A">
        <w:rPr>
          <w:rFonts w:ascii="Arial" w:hAnsi="Arial"/>
          <w:i/>
          <w:iCs/>
          <w:sz w:val="20"/>
          <w:lang w:val="fr-FR"/>
        </w:rPr>
        <w:t xml:space="preserve"> </w:t>
      </w:r>
      <w:r w:rsidRPr="0080214A">
        <w:rPr>
          <w:rFonts w:ascii="Arial" w:hAnsi="Arial"/>
          <w:sz w:val="20"/>
          <w:lang w:val="fr-FR"/>
        </w:rPr>
        <w:t>qu'une consommation et une production durables et responsables, associées à des choix et des modes de vie respectueux de l'environnement, sont essentielles pour atteindre les ODD, y compris les objectifs climatiques et une croissance économique inclusive,</w:t>
      </w:r>
    </w:p>
    <w:p w14:paraId="4F96246B" w14:textId="77777777" w:rsidR="00E304D0" w:rsidRPr="000D6788" w:rsidRDefault="00E304D0" w:rsidP="00E304D0">
      <w:pPr>
        <w:tabs>
          <w:tab w:val="left" w:pos="1134"/>
        </w:tabs>
        <w:spacing w:after="0" w:line="240" w:lineRule="auto"/>
        <w:contextualSpacing/>
        <w:rPr>
          <w:rFonts w:ascii="Arial" w:hAnsi="Arial" w:cs="Arial"/>
          <w:sz w:val="16"/>
          <w:szCs w:val="16"/>
          <w:lang w:val="fr-FR"/>
        </w:rPr>
      </w:pPr>
    </w:p>
    <w:p w14:paraId="4E000F83" w14:textId="77777777" w:rsidR="00E304D0" w:rsidRPr="0080214A" w:rsidRDefault="00E304D0" w:rsidP="00E304D0">
      <w:pPr>
        <w:tabs>
          <w:tab w:val="left" w:pos="1134"/>
        </w:tabs>
        <w:spacing w:after="0" w:line="240" w:lineRule="auto"/>
        <w:contextualSpacing/>
        <w:rPr>
          <w:rFonts w:ascii="Arial" w:eastAsia="Times New Roman" w:hAnsi="Arial" w:cs="Arial"/>
          <w:sz w:val="20"/>
          <w:szCs w:val="20"/>
          <w:lang w:val="fr-FR"/>
        </w:rPr>
      </w:pPr>
      <w:r w:rsidRPr="0080214A">
        <w:rPr>
          <w:rFonts w:ascii="Arial" w:hAnsi="Arial"/>
          <w:sz w:val="20"/>
          <w:lang w:val="fr-FR"/>
        </w:rPr>
        <w:t>31)</w:t>
      </w:r>
      <w:r w:rsidRPr="0080214A">
        <w:rPr>
          <w:rFonts w:ascii="Arial" w:hAnsi="Arial"/>
          <w:sz w:val="20"/>
          <w:lang w:val="fr-FR"/>
        </w:rPr>
        <w:tab/>
      </w:r>
      <w:r w:rsidRPr="0080214A">
        <w:rPr>
          <w:rFonts w:ascii="Arial" w:hAnsi="Arial"/>
          <w:i/>
          <w:iCs/>
          <w:sz w:val="20"/>
          <w:lang w:val="fr-FR"/>
        </w:rPr>
        <w:t>envisageant</w:t>
      </w:r>
      <w:r w:rsidRPr="0080214A">
        <w:rPr>
          <w:rFonts w:ascii="Arial" w:hAnsi="Arial"/>
          <w:sz w:val="20"/>
          <w:lang w:val="fr-FR"/>
        </w:rPr>
        <w:t xml:space="preserve"> une transformation complète des mesures d'efficacité énergétique à l'échelle planétaire, avec l'objectif ambitieux de doubler le taux d'amélioration de l'efficacité énergétique à l'échelle mondiale d'ici à 2030 selon des modalités déterminées au niveau national, en tenant compte de l'Accord de Paris et des différentes situations, trajectoires et approches nationales en vue de favoriser un paysage énergétique durable et responsable à l'échelle mondiale,</w:t>
      </w:r>
    </w:p>
    <w:p w14:paraId="735FEAFB" w14:textId="77777777" w:rsidR="00E304D0" w:rsidRPr="0080214A" w:rsidRDefault="00E304D0" w:rsidP="00E304D0">
      <w:pPr>
        <w:tabs>
          <w:tab w:val="left" w:pos="1134"/>
        </w:tabs>
        <w:spacing w:after="0" w:line="240" w:lineRule="auto"/>
        <w:contextualSpacing/>
        <w:rPr>
          <w:rFonts w:ascii="Arial" w:eastAsia="Times New Roman" w:hAnsi="Arial" w:cs="Arial"/>
          <w:sz w:val="20"/>
          <w:szCs w:val="20"/>
          <w:lang w:val="fr-FR" w:eastAsia="en-IN"/>
        </w:rPr>
      </w:pPr>
    </w:p>
    <w:p w14:paraId="41C68995" w14:textId="2F779A8C" w:rsidR="00E304D0" w:rsidRPr="0080214A" w:rsidRDefault="00E304D0" w:rsidP="00E304D0">
      <w:pPr>
        <w:tabs>
          <w:tab w:val="left" w:pos="1134"/>
        </w:tabs>
        <w:spacing w:after="0" w:line="240" w:lineRule="auto"/>
        <w:contextualSpacing/>
        <w:rPr>
          <w:rFonts w:ascii="Arial" w:hAnsi="Arial" w:cs="Arial"/>
          <w:i/>
          <w:iCs/>
          <w:sz w:val="20"/>
          <w:szCs w:val="20"/>
          <w:lang w:val="fr-FR"/>
        </w:rPr>
      </w:pPr>
      <w:r w:rsidRPr="0080214A">
        <w:rPr>
          <w:rFonts w:ascii="Arial" w:hAnsi="Arial"/>
          <w:sz w:val="20"/>
          <w:lang w:val="fr-FR"/>
        </w:rPr>
        <w:t>32)</w:t>
      </w:r>
      <w:r w:rsidRPr="0080214A">
        <w:rPr>
          <w:rFonts w:ascii="Arial" w:hAnsi="Arial"/>
          <w:sz w:val="20"/>
          <w:lang w:val="fr-FR"/>
        </w:rPr>
        <w:tab/>
      </w:r>
      <w:r w:rsidRPr="0080214A">
        <w:rPr>
          <w:rFonts w:ascii="Arial" w:hAnsi="Arial"/>
          <w:i/>
          <w:iCs/>
          <w:sz w:val="20"/>
          <w:lang w:val="fr-FR"/>
        </w:rPr>
        <w:t>reconnaissant</w:t>
      </w:r>
      <w:r w:rsidRPr="0080214A">
        <w:rPr>
          <w:rFonts w:ascii="Arial" w:hAnsi="Arial"/>
          <w:sz w:val="20"/>
          <w:lang w:val="fr-FR"/>
        </w:rPr>
        <w:t xml:space="preserve"> qu'il importe d'accélérer le développement, le déploiement et la diffusion de technologies et d'adopter les politiques y afférentes afin d'opérer une transition vers des systèmes énergétiques à faible</w:t>
      </w:r>
      <w:r w:rsidR="00C811D8" w:rsidRPr="0080214A">
        <w:rPr>
          <w:rFonts w:ascii="Arial" w:hAnsi="Arial"/>
          <w:sz w:val="20"/>
          <w:lang w:val="fr-FR"/>
        </w:rPr>
        <w:t>s</w:t>
      </w:r>
      <w:r w:rsidRPr="0080214A">
        <w:rPr>
          <w:rFonts w:ascii="Arial" w:hAnsi="Arial"/>
          <w:sz w:val="20"/>
          <w:lang w:val="fr-FR"/>
        </w:rPr>
        <w:t xml:space="preserve"> émission</w:t>
      </w:r>
      <w:r w:rsidR="00C811D8" w:rsidRPr="0080214A">
        <w:rPr>
          <w:rFonts w:ascii="Arial" w:hAnsi="Arial"/>
          <w:sz w:val="20"/>
          <w:lang w:val="fr-FR"/>
        </w:rPr>
        <w:t>s</w:t>
      </w:r>
      <w:r w:rsidRPr="0080214A">
        <w:rPr>
          <w:rFonts w:ascii="Arial" w:hAnsi="Arial"/>
          <w:sz w:val="20"/>
          <w:lang w:val="fr-FR"/>
        </w:rPr>
        <w:t>, notamment en intensifiant rapidement le déploiement d'une production d'électricité propre, d'énergies renouvelables et de mesures d'efficacité énergétique,</w:t>
      </w:r>
    </w:p>
    <w:p w14:paraId="7898F044" w14:textId="77777777" w:rsidR="00E304D0" w:rsidRPr="0080214A" w:rsidRDefault="00E304D0" w:rsidP="00E304D0">
      <w:pPr>
        <w:tabs>
          <w:tab w:val="left" w:pos="1134"/>
        </w:tabs>
        <w:spacing w:after="0" w:line="240" w:lineRule="auto"/>
        <w:contextualSpacing/>
        <w:rPr>
          <w:rFonts w:ascii="Arial" w:hAnsi="Arial" w:cs="Arial"/>
          <w:iCs/>
          <w:sz w:val="20"/>
          <w:szCs w:val="20"/>
          <w:lang w:val="fr-FR"/>
        </w:rPr>
      </w:pPr>
    </w:p>
    <w:p w14:paraId="1E466A6C" w14:textId="0714EF9A" w:rsidR="00E304D0" w:rsidRPr="0080214A" w:rsidRDefault="00E304D0" w:rsidP="00E304D0">
      <w:pPr>
        <w:tabs>
          <w:tab w:val="left" w:pos="1134"/>
        </w:tabs>
        <w:spacing w:after="0" w:line="240" w:lineRule="auto"/>
        <w:contextualSpacing/>
        <w:rPr>
          <w:rFonts w:ascii="Arial" w:hAnsi="Arial" w:cs="Arial"/>
          <w:sz w:val="20"/>
          <w:szCs w:val="20"/>
          <w:lang w:val="fr-FR"/>
        </w:rPr>
      </w:pPr>
      <w:r w:rsidRPr="0080214A">
        <w:rPr>
          <w:rFonts w:ascii="Arial" w:hAnsi="Arial"/>
          <w:sz w:val="20"/>
          <w:lang w:val="fr-FR"/>
        </w:rPr>
        <w:t>33)</w:t>
      </w:r>
      <w:r w:rsidRPr="0080214A">
        <w:rPr>
          <w:rFonts w:ascii="Arial" w:hAnsi="Arial"/>
          <w:sz w:val="20"/>
          <w:lang w:val="fr-FR"/>
        </w:rPr>
        <w:tab/>
      </w:r>
      <w:r w:rsidRPr="0080214A">
        <w:rPr>
          <w:rFonts w:ascii="Arial" w:hAnsi="Arial"/>
          <w:i/>
          <w:iCs/>
          <w:sz w:val="20"/>
          <w:lang w:val="fr-FR"/>
        </w:rPr>
        <w:t>insistant</w:t>
      </w:r>
      <w:r w:rsidRPr="0080214A">
        <w:rPr>
          <w:rFonts w:ascii="Arial" w:hAnsi="Arial"/>
          <w:sz w:val="20"/>
          <w:lang w:val="fr-FR"/>
        </w:rPr>
        <w:t xml:space="preserve"> sur l'importance de s'attaquer aux défis environnementaux grâce à des actions climatiques collectives et </w:t>
      </w:r>
      <w:r w:rsidR="007C563F">
        <w:rPr>
          <w:rFonts w:ascii="Arial" w:hAnsi="Arial"/>
          <w:sz w:val="20"/>
          <w:lang w:val="fr-FR"/>
        </w:rPr>
        <w:t xml:space="preserve">à </w:t>
      </w:r>
      <w:r w:rsidRPr="0080214A">
        <w:rPr>
          <w:rFonts w:ascii="Arial" w:hAnsi="Arial"/>
          <w:sz w:val="20"/>
          <w:lang w:val="fr-FR"/>
        </w:rPr>
        <w:t>des partenariats afin de sauvegarder la planète pour les générations futures,</w:t>
      </w:r>
    </w:p>
    <w:p w14:paraId="1AAE32E3" w14:textId="77777777" w:rsidR="00E304D0" w:rsidRPr="00D31992" w:rsidRDefault="00E304D0" w:rsidP="00E304D0">
      <w:pPr>
        <w:tabs>
          <w:tab w:val="left" w:pos="1134"/>
        </w:tabs>
        <w:spacing w:after="0" w:line="240" w:lineRule="auto"/>
        <w:ind w:left="1134" w:hanging="567"/>
        <w:contextualSpacing/>
        <w:rPr>
          <w:rFonts w:ascii="Arial" w:hAnsi="Arial" w:cs="Arial"/>
          <w:sz w:val="20"/>
          <w:szCs w:val="20"/>
          <w:lang w:val="fr-FR"/>
        </w:rPr>
      </w:pPr>
    </w:p>
    <w:p w14:paraId="27E2FDAA" w14:textId="4D779BA1" w:rsidR="00E304D0" w:rsidRPr="0080214A" w:rsidRDefault="00E304D0" w:rsidP="00E304D0">
      <w:pPr>
        <w:tabs>
          <w:tab w:val="left" w:pos="1134"/>
        </w:tabs>
        <w:spacing w:after="0" w:line="240" w:lineRule="auto"/>
        <w:ind w:left="1134" w:hanging="567"/>
        <w:rPr>
          <w:rFonts w:ascii="Arial" w:hAnsi="Arial" w:cs="Arial"/>
          <w:sz w:val="20"/>
          <w:szCs w:val="20"/>
          <w:lang w:val="fr-FR"/>
        </w:rPr>
      </w:pPr>
      <w:r w:rsidRPr="0080214A">
        <w:rPr>
          <w:rFonts w:ascii="Arial" w:hAnsi="Arial"/>
          <w:sz w:val="20"/>
          <w:lang w:val="fr-FR"/>
        </w:rPr>
        <w:t>1.</w:t>
      </w:r>
      <w:r w:rsidRPr="0080214A">
        <w:rPr>
          <w:rFonts w:ascii="Arial" w:hAnsi="Arial"/>
          <w:sz w:val="20"/>
          <w:lang w:val="fr-FR"/>
        </w:rPr>
        <w:tab/>
      </w:r>
      <w:r w:rsidRPr="0080214A">
        <w:rPr>
          <w:rFonts w:ascii="Arial" w:hAnsi="Arial"/>
          <w:i/>
          <w:iCs/>
          <w:sz w:val="20"/>
          <w:lang w:val="fr-FR"/>
        </w:rPr>
        <w:t>souligne</w:t>
      </w:r>
      <w:r w:rsidRPr="0080214A">
        <w:rPr>
          <w:rFonts w:ascii="Arial" w:hAnsi="Arial"/>
          <w:sz w:val="20"/>
          <w:lang w:val="fr-FR"/>
        </w:rPr>
        <w:t xml:space="preserve"> </w:t>
      </w:r>
      <w:r w:rsidRPr="000D6788">
        <w:rPr>
          <w:rFonts w:ascii="Arial" w:hAnsi="Arial"/>
          <w:sz w:val="20"/>
          <w:lang w:val="fr-FR"/>
        </w:rPr>
        <w:t>que</w:t>
      </w:r>
      <w:r w:rsidRPr="0080214A">
        <w:rPr>
          <w:rFonts w:ascii="Arial" w:hAnsi="Arial"/>
          <w:sz w:val="20"/>
          <w:lang w:val="fr-FR"/>
        </w:rPr>
        <w:t xml:space="preserve"> le réchauffement de la planète est un problème collectif qui ne peut être résolu qu'au moyen d'une coopération et d'un partenariat internationaux s'appuyant sur des processus multilatéraux, en particulier et principalement sous l'égide de la CCNUCC, fondée sur le principe de l'équité et des responsabilités communes mais différenciées et des capacités respectives, comme inscrit à l'article 3.1 de la Convention</w:t>
      </w:r>
      <w:r w:rsidR="00CB557D">
        <w:rPr>
          <w:rFonts w:ascii="Arial" w:hAnsi="Arial"/>
          <w:sz w:val="20"/>
          <w:lang w:val="fr-FR"/>
        </w:rPr>
        <w:t> ;</w:t>
      </w:r>
    </w:p>
    <w:p w14:paraId="4A2A3C5F" w14:textId="77777777" w:rsidR="00E304D0" w:rsidRPr="00D31992" w:rsidRDefault="00E304D0" w:rsidP="00E304D0">
      <w:pPr>
        <w:tabs>
          <w:tab w:val="left" w:pos="1134"/>
        </w:tabs>
        <w:spacing w:after="0" w:line="240" w:lineRule="auto"/>
        <w:ind w:left="1134" w:hanging="567"/>
        <w:rPr>
          <w:rFonts w:ascii="Arial" w:hAnsi="Arial" w:cs="Arial"/>
          <w:sz w:val="20"/>
          <w:szCs w:val="20"/>
          <w:lang w:val="fr-FR"/>
        </w:rPr>
      </w:pPr>
    </w:p>
    <w:p w14:paraId="515AEBA4" w14:textId="25556914" w:rsidR="00E304D0" w:rsidRPr="0080214A" w:rsidRDefault="00E304D0" w:rsidP="00E304D0">
      <w:pPr>
        <w:tabs>
          <w:tab w:val="left" w:pos="1134"/>
        </w:tabs>
        <w:spacing w:after="0" w:line="240" w:lineRule="auto"/>
        <w:ind w:left="1134" w:hanging="567"/>
        <w:rPr>
          <w:rFonts w:ascii="Arial" w:eastAsia="Times New Roman" w:hAnsi="Arial" w:cs="Arial"/>
          <w:sz w:val="20"/>
          <w:szCs w:val="20"/>
          <w:lang w:val="fr-FR"/>
        </w:rPr>
      </w:pPr>
      <w:r w:rsidRPr="0080214A">
        <w:rPr>
          <w:rFonts w:ascii="Arial" w:hAnsi="Arial"/>
          <w:sz w:val="20"/>
          <w:lang w:val="fr-FR"/>
        </w:rPr>
        <w:t>2.</w:t>
      </w:r>
      <w:r w:rsidRPr="0080214A">
        <w:rPr>
          <w:rFonts w:ascii="Arial" w:hAnsi="Arial"/>
          <w:sz w:val="20"/>
          <w:lang w:val="fr-FR"/>
        </w:rPr>
        <w:tab/>
      </w:r>
      <w:r w:rsidRPr="0080214A">
        <w:rPr>
          <w:rFonts w:ascii="Arial" w:hAnsi="Arial"/>
          <w:i/>
          <w:iCs/>
          <w:sz w:val="20"/>
          <w:lang w:val="fr-FR"/>
        </w:rPr>
        <w:t>invite</w:t>
      </w:r>
      <w:r w:rsidRPr="0080214A">
        <w:rPr>
          <w:rFonts w:ascii="Arial" w:hAnsi="Arial"/>
          <w:sz w:val="20"/>
          <w:lang w:val="fr-FR"/>
        </w:rPr>
        <w:t xml:space="preserve"> les parlements à s'engager en faveur d'une action climatique visant à réduire les émissions de méthane et à veiller</w:t>
      </w:r>
      <w:r w:rsidR="00AF7C7D">
        <w:rPr>
          <w:rFonts w:ascii="Arial" w:hAnsi="Arial"/>
          <w:sz w:val="20"/>
          <w:lang w:val="fr-FR"/>
        </w:rPr>
        <w:t> </w:t>
      </w:r>
      <w:r w:rsidRPr="0080214A">
        <w:rPr>
          <w:rFonts w:ascii="Arial" w:hAnsi="Arial"/>
          <w:sz w:val="20"/>
          <w:lang w:val="fr-FR"/>
        </w:rPr>
        <w:t>:</w:t>
      </w:r>
    </w:p>
    <w:p w14:paraId="280ED855" w14:textId="77777777" w:rsidR="00E304D0" w:rsidRPr="0080214A" w:rsidRDefault="00E304D0" w:rsidP="00E304D0">
      <w:pPr>
        <w:tabs>
          <w:tab w:val="left" w:pos="1134"/>
        </w:tabs>
        <w:spacing w:after="0" w:line="240" w:lineRule="auto"/>
        <w:ind w:left="1134" w:hanging="567"/>
        <w:rPr>
          <w:rFonts w:ascii="Arial" w:eastAsiaTheme="minorHAnsi" w:hAnsi="Arial" w:cs="Arial"/>
          <w:sz w:val="12"/>
          <w:szCs w:val="12"/>
          <w:lang w:val="fr-FR"/>
        </w:rPr>
      </w:pPr>
    </w:p>
    <w:p w14:paraId="5C8E01FB" w14:textId="009A59BE" w:rsidR="00E304D0" w:rsidRPr="0080214A" w:rsidRDefault="00E304D0" w:rsidP="00E304D0">
      <w:pPr>
        <w:pStyle w:val="Paragraphedeliste"/>
        <w:shd w:val="clear" w:color="auto" w:fill="FFFFFF"/>
        <w:tabs>
          <w:tab w:val="left" w:pos="1134"/>
          <w:tab w:val="left" w:pos="1560"/>
        </w:tabs>
        <w:spacing w:after="0" w:line="240" w:lineRule="auto"/>
        <w:ind w:left="1560" w:hanging="426"/>
        <w:rPr>
          <w:rFonts w:ascii="Arial" w:eastAsia="Times New Roman" w:hAnsi="Arial" w:cs="Arial"/>
          <w:sz w:val="20"/>
          <w:szCs w:val="20"/>
          <w:lang w:val="fr-FR"/>
        </w:rPr>
      </w:pPr>
      <w:r w:rsidRPr="0080214A">
        <w:rPr>
          <w:rFonts w:ascii="Arial" w:hAnsi="Arial"/>
          <w:sz w:val="20"/>
          <w:lang w:val="fr-FR"/>
        </w:rPr>
        <w:t>a)</w:t>
      </w:r>
      <w:r w:rsidRPr="0080214A">
        <w:rPr>
          <w:rFonts w:ascii="Arial" w:hAnsi="Arial"/>
          <w:sz w:val="20"/>
          <w:lang w:val="fr-FR"/>
        </w:rPr>
        <w:tab/>
        <w:t xml:space="preserve">à ce que les CDN incluent des réductions </w:t>
      </w:r>
      <w:r w:rsidR="00A44E26" w:rsidRPr="0080214A">
        <w:rPr>
          <w:rFonts w:ascii="Arial" w:hAnsi="Arial"/>
          <w:sz w:val="20"/>
          <w:lang w:val="fr-FR"/>
        </w:rPr>
        <w:t>massives</w:t>
      </w:r>
      <w:r w:rsidRPr="0080214A">
        <w:rPr>
          <w:rFonts w:ascii="Arial" w:hAnsi="Arial"/>
          <w:sz w:val="20"/>
          <w:lang w:val="fr-FR"/>
        </w:rPr>
        <w:t xml:space="preserve"> des émissions de méthane,</w:t>
      </w:r>
    </w:p>
    <w:p w14:paraId="4EEED080" w14:textId="77777777" w:rsidR="00E304D0" w:rsidRPr="0080214A" w:rsidRDefault="00E304D0" w:rsidP="00E304D0">
      <w:pPr>
        <w:pStyle w:val="Paragraphedeliste"/>
        <w:shd w:val="clear" w:color="auto" w:fill="FFFFFF"/>
        <w:tabs>
          <w:tab w:val="left" w:pos="1134"/>
          <w:tab w:val="left" w:pos="1560"/>
        </w:tabs>
        <w:spacing w:after="0" w:line="240" w:lineRule="auto"/>
        <w:ind w:left="1560" w:hanging="426"/>
        <w:rPr>
          <w:rFonts w:ascii="Arial" w:eastAsia="Times New Roman" w:hAnsi="Arial" w:cs="Arial"/>
          <w:sz w:val="20"/>
          <w:szCs w:val="20"/>
          <w:lang w:val="fr-FR"/>
        </w:rPr>
      </w:pPr>
      <w:r w:rsidRPr="0080214A">
        <w:rPr>
          <w:rFonts w:ascii="Arial" w:hAnsi="Arial"/>
          <w:sz w:val="20"/>
          <w:lang w:val="fr-FR"/>
        </w:rPr>
        <w:t>b)</w:t>
      </w:r>
      <w:r w:rsidRPr="0080214A">
        <w:rPr>
          <w:rFonts w:ascii="Arial" w:hAnsi="Arial"/>
          <w:sz w:val="20"/>
          <w:lang w:val="fr-FR"/>
        </w:rPr>
        <w:tab/>
        <w:t>à ce que les initiatives législatives prises au sein de leur parlement réduisent les émissions de méthane dans les secteurs de l'énergie et de la gestion des déchets, et</w:t>
      </w:r>
    </w:p>
    <w:p w14:paraId="3AC1A1EE" w14:textId="3C7170DE" w:rsidR="00E304D0" w:rsidRPr="0080214A" w:rsidRDefault="00E304D0" w:rsidP="00E304D0">
      <w:pPr>
        <w:pStyle w:val="Paragraphedeliste"/>
        <w:shd w:val="clear" w:color="auto" w:fill="FFFFFF"/>
        <w:tabs>
          <w:tab w:val="left" w:pos="1134"/>
          <w:tab w:val="left" w:pos="1560"/>
        </w:tabs>
        <w:spacing w:after="0" w:line="240" w:lineRule="auto"/>
        <w:ind w:left="1560" w:hanging="426"/>
        <w:rPr>
          <w:rFonts w:ascii="Arial" w:eastAsia="Times New Roman" w:hAnsi="Arial" w:cs="Arial"/>
          <w:sz w:val="20"/>
          <w:szCs w:val="20"/>
          <w:lang w:val="fr-FR"/>
        </w:rPr>
      </w:pPr>
      <w:r w:rsidRPr="0080214A">
        <w:rPr>
          <w:rFonts w:ascii="Arial" w:hAnsi="Arial"/>
          <w:sz w:val="20"/>
          <w:lang w:val="fr-FR"/>
        </w:rPr>
        <w:t>c)</w:t>
      </w:r>
      <w:r w:rsidRPr="0080214A">
        <w:rPr>
          <w:rFonts w:ascii="Arial" w:hAnsi="Arial"/>
          <w:sz w:val="20"/>
          <w:lang w:val="fr-FR"/>
        </w:rPr>
        <w:tab/>
        <w:t>à la promotion des bonnes pratiques dans l'agriculture, notamment dans les secteurs de l'élevage et de la gestion du fumier</w:t>
      </w:r>
      <w:r w:rsidR="00CB557D">
        <w:rPr>
          <w:rFonts w:ascii="Arial" w:hAnsi="Arial"/>
          <w:sz w:val="20"/>
          <w:lang w:val="fr-FR"/>
        </w:rPr>
        <w:t> ;</w:t>
      </w:r>
    </w:p>
    <w:p w14:paraId="316E02BA" w14:textId="77777777" w:rsidR="00E304D0" w:rsidRPr="00D31992" w:rsidRDefault="00E304D0" w:rsidP="00E304D0">
      <w:pPr>
        <w:shd w:val="clear" w:color="auto" w:fill="FFFFFF"/>
        <w:tabs>
          <w:tab w:val="left" w:pos="1134"/>
        </w:tabs>
        <w:spacing w:after="0" w:line="240" w:lineRule="auto"/>
        <w:ind w:left="1134" w:hanging="567"/>
        <w:rPr>
          <w:rFonts w:ascii="Arial" w:eastAsia="Times New Roman" w:hAnsi="Arial" w:cs="Arial"/>
          <w:sz w:val="20"/>
          <w:szCs w:val="20"/>
          <w:lang w:val="fr-FR"/>
        </w:rPr>
      </w:pPr>
    </w:p>
    <w:p w14:paraId="646B562F" w14:textId="6703B9E2" w:rsidR="00E304D0" w:rsidRPr="0080214A" w:rsidRDefault="00E304D0" w:rsidP="00E304D0">
      <w:pPr>
        <w:shd w:val="clear" w:color="auto" w:fill="FFFFFF"/>
        <w:tabs>
          <w:tab w:val="left" w:pos="1134"/>
        </w:tabs>
        <w:spacing w:after="0" w:line="240" w:lineRule="auto"/>
        <w:ind w:left="1134" w:hanging="567"/>
        <w:rPr>
          <w:rFonts w:ascii="Arial" w:hAnsi="Arial" w:cs="Arial"/>
          <w:sz w:val="20"/>
          <w:szCs w:val="20"/>
          <w:lang w:val="fr-FR"/>
        </w:rPr>
      </w:pPr>
      <w:r w:rsidRPr="0080214A">
        <w:rPr>
          <w:rFonts w:ascii="Arial" w:hAnsi="Arial"/>
          <w:sz w:val="20"/>
          <w:lang w:val="fr-FR"/>
        </w:rPr>
        <w:t>3.</w:t>
      </w:r>
      <w:r w:rsidRPr="0080214A">
        <w:rPr>
          <w:rFonts w:ascii="Arial" w:hAnsi="Arial"/>
          <w:sz w:val="20"/>
          <w:lang w:val="fr-FR"/>
        </w:rPr>
        <w:tab/>
      </w:r>
      <w:r w:rsidRPr="0080214A">
        <w:rPr>
          <w:rFonts w:ascii="Arial" w:hAnsi="Arial"/>
          <w:i/>
          <w:iCs/>
          <w:sz w:val="20"/>
          <w:lang w:val="fr-FR"/>
        </w:rPr>
        <w:t>invite également</w:t>
      </w:r>
      <w:r w:rsidRPr="0080214A">
        <w:rPr>
          <w:rFonts w:ascii="Arial" w:hAnsi="Arial"/>
          <w:sz w:val="20"/>
          <w:lang w:val="fr-FR"/>
        </w:rPr>
        <w:t xml:space="preserve"> les parlements</w:t>
      </w:r>
      <w:r w:rsidRPr="0080214A">
        <w:rPr>
          <w:rFonts w:ascii="Arial" w:hAnsi="Arial"/>
          <w:i/>
          <w:iCs/>
          <w:sz w:val="20"/>
          <w:lang w:val="fr-FR"/>
        </w:rPr>
        <w:t xml:space="preserve"> </w:t>
      </w:r>
      <w:r w:rsidRPr="0080214A">
        <w:rPr>
          <w:rFonts w:ascii="Arial" w:hAnsi="Arial"/>
          <w:sz w:val="20"/>
          <w:lang w:val="fr-FR"/>
        </w:rPr>
        <w:t>à vérifier que les politiques gouvernementales sont bien conformes aux engagements pris et aux objectifs de réduction des émissions figurant dans le Pacte mondial sur le méthane</w:t>
      </w:r>
      <w:r w:rsidR="00CB557D">
        <w:rPr>
          <w:rFonts w:ascii="Arial" w:hAnsi="Arial"/>
          <w:sz w:val="20"/>
          <w:lang w:val="fr-FR"/>
        </w:rPr>
        <w:t> ;</w:t>
      </w:r>
    </w:p>
    <w:p w14:paraId="04D64742" w14:textId="77777777" w:rsidR="00E304D0" w:rsidRPr="00D31992" w:rsidRDefault="00E304D0" w:rsidP="00E304D0">
      <w:pPr>
        <w:shd w:val="clear" w:color="auto" w:fill="FFFFFF"/>
        <w:tabs>
          <w:tab w:val="left" w:pos="1134"/>
        </w:tabs>
        <w:spacing w:after="0" w:line="240" w:lineRule="auto"/>
        <w:ind w:left="1134" w:hanging="567"/>
        <w:rPr>
          <w:rFonts w:ascii="Arial" w:eastAsia="Times New Roman" w:hAnsi="Arial" w:cs="Arial"/>
          <w:sz w:val="20"/>
          <w:szCs w:val="20"/>
          <w:lang w:val="fr-FR"/>
        </w:rPr>
      </w:pPr>
    </w:p>
    <w:p w14:paraId="2B785DF5" w14:textId="14FEF21D" w:rsidR="00E304D0" w:rsidRPr="0080214A" w:rsidRDefault="00E304D0" w:rsidP="00E304D0">
      <w:pPr>
        <w:shd w:val="clear" w:color="auto" w:fill="FFFFFF"/>
        <w:tabs>
          <w:tab w:val="left" w:pos="1134"/>
        </w:tabs>
        <w:spacing w:after="0" w:line="240" w:lineRule="auto"/>
        <w:ind w:left="1134" w:hanging="567"/>
        <w:rPr>
          <w:rFonts w:ascii="Arial" w:eastAsia="Times New Roman" w:hAnsi="Arial" w:cs="Arial"/>
          <w:sz w:val="20"/>
          <w:szCs w:val="20"/>
          <w:lang w:val="fr-FR"/>
        </w:rPr>
      </w:pPr>
      <w:r w:rsidRPr="0080214A">
        <w:rPr>
          <w:rFonts w:ascii="Arial" w:hAnsi="Arial"/>
          <w:sz w:val="20"/>
          <w:lang w:val="fr-FR"/>
        </w:rPr>
        <w:t>4.</w:t>
      </w:r>
      <w:r w:rsidRPr="0080214A">
        <w:rPr>
          <w:rFonts w:ascii="Arial" w:hAnsi="Arial"/>
          <w:sz w:val="20"/>
          <w:lang w:val="fr-FR"/>
        </w:rPr>
        <w:tab/>
      </w:r>
      <w:r w:rsidRPr="0080214A">
        <w:rPr>
          <w:rFonts w:ascii="Arial" w:hAnsi="Arial"/>
          <w:i/>
          <w:iCs/>
          <w:sz w:val="20"/>
          <w:lang w:val="fr-FR"/>
        </w:rPr>
        <w:t>invite en outre</w:t>
      </w:r>
      <w:r w:rsidRPr="0080214A">
        <w:rPr>
          <w:rFonts w:ascii="Arial" w:hAnsi="Arial"/>
          <w:sz w:val="20"/>
          <w:lang w:val="fr-FR"/>
        </w:rPr>
        <w:t xml:space="preserve"> les parlements à s'assurer que les financements internationaux accordés dans les années à venir se concentrent sur l'aide et les investissements visant à réduire les émissions de méthane, </w:t>
      </w:r>
      <w:r w:rsidR="00D47C3B" w:rsidRPr="0080214A">
        <w:rPr>
          <w:rFonts w:ascii="Arial" w:hAnsi="Arial"/>
          <w:sz w:val="20"/>
          <w:lang w:val="fr-FR"/>
        </w:rPr>
        <w:t>notamment</w:t>
      </w:r>
      <w:r w:rsidR="00BA03BA">
        <w:rPr>
          <w:rFonts w:ascii="Arial" w:hAnsi="Arial"/>
          <w:sz w:val="20"/>
          <w:lang w:val="fr-FR"/>
        </w:rPr>
        <w:t> :</w:t>
      </w:r>
    </w:p>
    <w:p w14:paraId="43B95592" w14:textId="77777777" w:rsidR="00E304D0" w:rsidRPr="0080214A" w:rsidRDefault="00E304D0" w:rsidP="00E304D0">
      <w:pPr>
        <w:shd w:val="clear" w:color="auto" w:fill="FFFFFF"/>
        <w:tabs>
          <w:tab w:val="left" w:pos="1134"/>
        </w:tabs>
        <w:spacing w:after="0" w:line="240" w:lineRule="auto"/>
        <w:ind w:left="1134" w:hanging="567"/>
        <w:rPr>
          <w:rFonts w:ascii="Arial" w:eastAsia="Times New Roman" w:hAnsi="Arial" w:cs="Arial"/>
          <w:sz w:val="12"/>
          <w:szCs w:val="12"/>
          <w:lang w:val="fr-FR"/>
        </w:rPr>
      </w:pPr>
    </w:p>
    <w:p w14:paraId="3814AC83" w14:textId="3CB40D8E" w:rsidR="00E304D0" w:rsidRPr="0080214A" w:rsidRDefault="00E304D0" w:rsidP="00E304D0">
      <w:pPr>
        <w:pStyle w:val="Paragraphedeliste"/>
        <w:shd w:val="clear" w:color="auto" w:fill="FFFFFF"/>
        <w:tabs>
          <w:tab w:val="left" w:pos="1134"/>
          <w:tab w:val="left" w:pos="1560"/>
        </w:tabs>
        <w:spacing w:after="0" w:line="240" w:lineRule="auto"/>
        <w:ind w:left="1560" w:hanging="426"/>
        <w:rPr>
          <w:rFonts w:ascii="Arial" w:eastAsia="Times New Roman" w:hAnsi="Arial" w:cs="Arial"/>
          <w:sz w:val="20"/>
          <w:szCs w:val="20"/>
          <w:lang w:val="fr-FR"/>
        </w:rPr>
      </w:pPr>
      <w:r w:rsidRPr="0080214A">
        <w:rPr>
          <w:rFonts w:ascii="Arial" w:hAnsi="Arial"/>
          <w:sz w:val="20"/>
          <w:lang w:val="fr-FR"/>
        </w:rPr>
        <w:t>a)</w:t>
      </w:r>
      <w:r w:rsidRPr="0080214A">
        <w:rPr>
          <w:rFonts w:ascii="Arial" w:hAnsi="Arial"/>
          <w:sz w:val="20"/>
          <w:lang w:val="fr-FR"/>
        </w:rPr>
        <w:tab/>
        <w:t xml:space="preserve">en détectant les émissions de méthane issues de la production et de la distribution du pétrole et du gaz et en y remédiant, en remplaçant les équipements obsolètes, en mettant un terme </w:t>
      </w:r>
      <w:r w:rsidR="009413F5">
        <w:rPr>
          <w:rFonts w:ascii="Arial" w:hAnsi="Arial"/>
          <w:sz w:val="20"/>
          <w:lang w:val="fr-FR"/>
        </w:rPr>
        <w:t xml:space="preserve">au </w:t>
      </w:r>
      <w:r w:rsidRPr="0080214A">
        <w:rPr>
          <w:rFonts w:ascii="Arial" w:hAnsi="Arial"/>
          <w:sz w:val="20"/>
          <w:lang w:val="fr-FR"/>
        </w:rPr>
        <w:t>torch</w:t>
      </w:r>
      <w:r w:rsidR="009413F5">
        <w:rPr>
          <w:rFonts w:ascii="Arial" w:hAnsi="Arial"/>
          <w:sz w:val="20"/>
          <w:lang w:val="fr-FR"/>
        </w:rPr>
        <w:t>age</w:t>
      </w:r>
      <w:r w:rsidRPr="0080214A">
        <w:rPr>
          <w:rFonts w:ascii="Arial" w:hAnsi="Arial"/>
          <w:sz w:val="20"/>
          <w:lang w:val="fr-FR"/>
        </w:rPr>
        <w:t xml:space="preserve"> et au dégazage</w:t>
      </w:r>
      <w:r w:rsidR="009413F5">
        <w:rPr>
          <w:rFonts w:ascii="Arial" w:hAnsi="Arial"/>
          <w:sz w:val="20"/>
          <w:lang w:val="fr-FR"/>
        </w:rPr>
        <w:t>,</w:t>
      </w:r>
      <w:r w:rsidRPr="0080214A">
        <w:rPr>
          <w:rFonts w:ascii="Arial" w:hAnsi="Arial"/>
          <w:sz w:val="20"/>
          <w:lang w:val="fr-FR"/>
        </w:rPr>
        <w:t xml:space="preserve"> et en mettant en place des contrôles </w:t>
      </w:r>
      <w:r w:rsidR="00A44E26" w:rsidRPr="0080214A">
        <w:rPr>
          <w:rFonts w:ascii="Arial" w:hAnsi="Arial"/>
          <w:sz w:val="20"/>
          <w:lang w:val="fr-FR"/>
        </w:rPr>
        <w:t>draconiens</w:t>
      </w:r>
      <w:r w:rsidRPr="0080214A">
        <w:rPr>
          <w:rFonts w:ascii="Arial" w:hAnsi="Arial"/>
          <w:sz w:val="20"/>
          <w:lang w:val="fr-FR"/>
        </w:rPr>
        <w:t xml:space="preserve"> des émissions,</w:t>
      </w:r>
    </w:p>
    <w:p w14:paraId="0C2AFBB4" w14:textId="6278C24C" w:rsidR="00E304D0" w:rsidRPr="0080214A" w:rsidRDefault="00E304D0" w:rsidP="00E304D0">
      <w:pPr>
        <w:pStyle w:val="Paragraphedeliste"/>
        <w:shd w:val="clear" w:color="auto" w:fill="FFFFFF"/>
        <w:tabs>
          <w:tab w:val="left" w:pos="1134"/>
          <w:tab w:val="left" w:pos="1560"/>
        </w:tabs>
        <w:spacing w:after="0" w:line="240" w:lineRule="auto"/>
        <w:ind w:left="1560" w:hanging="426"/>
        <w:rPr>
          <w:rFonts w:ascii="Arial" w:eastAsia="Times New Roman" w:hAnsi="Arial" w:cs="Arial"/>
          <w:sz w:val="20"/>
          <w:szCs w:val="20"/>
          <w:lang w:val="fr-FR"/>
        </w:rPr>
      </w:pPr>
      <w:r w:rsidRPr="0080214A">
        <w:rPr>
          <w:rFonts w:ascii="Arial" w:hAnsi="Arial"/>
          <w:sz w:val="20"/>
          <w:lang w:val="fr-FR"/>
        </w:rPr>
        <w:t>b)</w:t>
      </w:r>
      <w:r w:rsidRPr="0080214A">
        <w:rPr>
          <w:rFonts w:ascii="Arial" w:hAnsi="Arial"/>
          <w:sz w:val="20"/>
          <w:lang w:val="fr-FR"/>
        </w:rPr>
        <w:tab/>
        <w:t>en mettant en œuvre de</w:t>
      </w:r>
      <w:r w:rsidR="00BF2CF6">
        <w:rPr>
          <w:rFonts w:ascii="Arial" w:hAnsi="Arial"/>
          <w:sz w:val="20"/>
          <w:lang w:val="fr-FR"/>
        </w:rPr>
        <w:t xml:space="preserve"> meilleures</w:t>
      </w:r>
      <w:r w:rsidRPr="0080214A">
        <w:rPr>
          <w:rFonts w:ascii="Arial" w:hAnsi="Arial"/>
          <w:sz w:val="20"/>
          <w:lang w:val="fr-FR"/>
        </w:rPr>
        <w:t xml:space="preserve"> pratiques en matière d'élevage et de gestion du fumier,</w:t>
      </w:r>
    </w:p>
    <w:p w14:paraId="6806E142" w14:textId="2B08C671" w:rsidR="00E304D0" w:rsidRPr="0080214A" w:rsidRDefault="00E304D0" w:rsidP="00E304D0">
      <w:pPr>
        <w:pStyle w:val="Paragraphedeliste"/>
        <w:shd w:val="clear" w:color="auto" w:fill="FFFFFF"/>
        <w:tabs>
          <w:tab w:val="left" w:pos="1134"/>
          <w:tab w:val="left" w:pos="1560"/>
        </w:tabs>
        <w:spacing w:after="0" w:line="240" w:lineRule="auto"/>
        <w:ind w:left="1560" w:hanging="426"/>
        <w:rPr>
          <w:rFonts w:ascii="Arial" w:eastAsia="Times New Roman" w:hAnsi="Arial" w:cs="Arial"/>
          <w:sz w:val="20"/>
          <w:szCs w:val="20"/>
          <w:lang w:val="fr-FR"/>
        </w:rPr>
      </w:pPr>
      <w:r w:rsidRPr="0080214A">
        <w:rPr>
          <w:rFonts w:ascii="Arial" w:hAnsi="Arial"/>
          <w:sz w:val="20"/>
          <w:lang w:val="fr-FR"/>
        </w:rPr>
        <w:t>c)</w:t>
      </w:r>
      <w:r w:rsidRPr="0080214A">
        <w:rPr>
          <w:rFonts w:ascii="Arial" w:hAnsi="Arial"/>
          <w:sz w:val="20"/>
          <w:lang w:val="fr-FR"/>
        </w:rPr>
        <w:tab/>
        <w:t xml:space="preserve">en investissant dans la gestion des déchets (ménagers et industriels), en exigeant des décharges qu'elles contrôlent strictement les émissions de méthane et en orientant les déchets organiques vers les processus de valorisation tels que le compostage, l'extraction des protéines et la </w:t>
      </w:r>
      <w:r w:rsidR="00751D42">
        <w:rPr>
          <w:rFonts w:ascii="Arial" w:hAnsi="Arial"/>
          <w:sz w:val="20"/>
          <w:lang w:val="fr-FR"/>
        </w:rPr>
        <w:t>production d’</w:t>
      </w:r>
      <w:r w:rsidRPr="0080214A">
        <w:rPr>
          <w:rFonts w:ascii="Arial" w:hAnsi="Arial"/>
          <w:sz w:val="20"/>
          <w:lang w:val="fr-FR"/>
        </w:rPr>
        <w:t>énergie</w:t>
      </w:r>
      <w:r w:rsidR="00CB557D">
        <w:rPr>
          <w:rFonts w:ascii="Arial" w:hAnsi="Arial"/>
          <w:sz w:val="20"/>
          <w:lang w:val="fr-FR"/>
        </w:rPr>
        <w:t> ;</w:t>
      </w:r>
    </w:p>
    <w:p w14:paraId="6AFC9C02" w14:textId="77777777" w:rsidR="00E304D0" w:rsidRPr="00D31992" w:rsidRDefault="00E304D0" w:rsidP="00E304D0">
      <w:pPr>
        <w:tabs>
          <w:tab w:val="left" w:pos="1134"/>
        </w:tabs>
        <w:spacing w:after="0" w:line="240" w:lineRule="auto"/>
        <w:ind w:left="1134" w:hanging="567"/>
        <w:rPr>
          <w:rFonts w:ascii="Arial" w:hAnsi="Arial" w:cs="Arial"/>
          <w:sz w:val="20"/>
          <w:szCs w:val="20"/>
          <w:lang w:val="fr-FR"/>
        </w:rPr>
      </w:pPr>
    </w:p>
    <w:p w14:paraId="77F9DC4E" w14:textId="693D00FF" w:rsidR="00E304D0" w:rsidRPr="0080214A" w:rsidRDefault="00E304D0" w:rsidP="00E304D0">
      <w:pPr>
        <w:tabs>
          <w:tab w:val="left" w:pos="1134"/>
        </w:tabs>
        <w:spacing w:after="0" w:line="240" w:lineRule="auto"/>
        <w:ind w:left="1134" w:hanging="567"/>
        <w:rPr>
          <w:rFonts w:ascii="Arial" w:hAnsi="Arial" w:cs="Arial"/>
          <w:sz w:val="20"/>
          <w:szCs w:val="20"/>
          <w:lang w:val="fr-FR"/>
        </w:rPr>
      </w:pPr>
      <w:r w:rsidRPr="0080214A">
        <w:rPr>
          <w:rFonts w:ascii="Arial" w:hAnsi="Arial"/>
          <w:sz w:val="20"/>
          <w:lang w:val="fr-FR"/>
        </w:rPr>
        <w:t>5.</w:t>
      </w:r>
      <w:r w:rsidRPr="0080214A">
        <w:rPr>
          <w:rFonts w:ascii="Arial" w:hAnsi="Arial"/>
          <w:i/>
          <w:sz w:val="20"/>
          <w:lang w:val="fr-FR"/>
        </w:rPr>
        <w:tab/>
      </w:r>
      <w:r w:rsidRPr="0080214A">
        <w:rPr>
          <w:rFonts w:ascii="Arial" w:hAnsi="Arial"/>
          <w:i/>
          <w:iCs/>
          <w:sz w:val="20"/>
          <w:lang w:val="fr-FR"/>
        </w:rPr>
        <w:t>constate</w:t>
      </w:r>
      <w:r w:rsidRPr="0080214A">
        <w:rPr>
          <w:rFonts w:ascii="Arial" w:hAnsi="Arial"/>
          <w:sz w:val="20"/>
          <w:lang w:val="fr-FR"/>
        </w:rPr>
        <w:t xml:space="preserve"> que la crise énergétique mondiale sans précédent </w:t>
      </w:r>
      <w:r w:rsidR="00CF79AD">
        <w:rPr>
          <w:rFonts w:ascii="Arial" w:hAnsi="Arial"/>
          <w:sz w:val="20"/>
          <w:lang w:val="fr-FR"/>
        </w:rPr>
        <w:t>met en évidence</w:t>
      </w:r>
      <w:r w:rsidRPr="0080214A">
        <w:rPr>
          <w:rFonts w:ascii="Arial" w:hAnsi="Arial"/>
          <w:sz w:val="20"/>
          <w:lang w:val="fr-FR"/>
        </w:rPr>
        <w:t xml:space="preserve"> </w:t>
      </w:r>
      <w:r w:rsidR="00CF79AD">
        <w:rPr>
          <w:rFonts w:ascii="Arial" w:hAnsi="Arial"/>
          <w:sz w:val="20"/>
          <w:lang w:val="fr-FR"/>
        </w:rPr>
        <w:t>l’</w:t>
      </w:r>
      <w:r w:rsidRPr="0080214A">
        <w:rPr>
          <w:rFonts w:ascii="Arial" w:hAnsi="Arial"/>
          <w:sz w:val="20"/>
          <w:lang w:val="fr-FR"/>
        </w:rPr>
        <w:t>urgen</w:t>
      </w:r>
      <w:r w:rsidR="00CF79AD">
        <w:rPr>
          <w:rFonts w:ascii="Arial" w:hAnsi="Arial"/>
          <w:sz w:val="20"/>
          <w:lang w:val="fr-FR"/>
        </w:rPr>
        <w:t>ce</w:t>
      </w:r>
      <w:r w:rsidRPr="0080214A">
        <w:rPr>
          <w:rFonts w:ascii="Arial" w:hAnsi="Arial"/>
          <w:sz w:val="20"/>
          <w:lang w:val="fr-FR"/>
        </w:rPr>
        <w:t xml:space="preserve"> de transformer rapidement les systèmes énergétiques afin de les rendre plus sûrs, plus fiables et plus résilients, notamment en accélérant l</w:t>
      </w:r>
      <w:r w:rsidR="00D7702C">
        <w:rPr>
          <w:rFonts w:ascii="Arial" w:hAnsi="Arial"/>
          <w:sz w:val="20"/>
          <w:lang w:val="fr-FR"/>
        </w:rPr>
        <w:t>a</w:t>
      </w:r>
      <w:r w:rsidRPr="0080214A">
        <w:rPr>
          <w:rFonts w:ascii="Arial" w:hAnsi="Arial"/>
          <w:sz w:val="20"/>
          <w:lang w:val="fr-FR"/>
        </w:rPr>
        <w:t xml:space="preserve"> </w:t>
      </w:r>
      <w:r w:rsidR="00D7702C">
        <w:rPr>
          <w:rFonts w:ascii="Arial" w:hAnsi="Arial"/>
          <w:sz w:val="20"/>
          <w:lang w:val="fr-FR"/>
        </w:rPr>
        <w:t xml:space="preserve">transition </w:t>
      </w:r>
      <w:r w:rsidRPr="0080214A">
        <w:rPr>
          <w:rFonts w:ascii="Arial" w:hAnsi="Arial"/>
          <w:sz w:val="20"/>
          <w:lang w:val="fr-FR"/>
        </w:rPr>
        <w:t>propre</w:t>
      </w:r>
      <w:r w:rsidR="00D7702C">
        <w:rPr>
          <w:rFonts w:ascii="Arial" w:hAnsi="Arial"/>
          <w:sz w:val="20"/>
          <w:lang w:val="fr-FR"/>
        </w:rPr>
        <w:t>, équitable</w:t>
      </w:r>
      <w:r w:rsidRPr="0080214A">
        <w:rPr>
          <w:rFonts w:ascii="Arial" w:hAnsi="Arial"/>
          <w:sz w:val="20"/>
          <w:lang w:val="fr-FR"/>
        </w:rPr>
        <w:t xml:space="preserve"> et juste vers les énergies renouvelables au cours de cette décennie d'action</w:t>
      </w:r>
      <w:r w:rsidR="00CB557D">
        <w:rPr>
          <w:rFonts w:ascii="Arial" w:hAnsi="Arial"/>
          <w:sz w:val="20"/>
          <w:lang w:val="fr-FR"/>
        </w:rPr>
        <w:t> </w:t>
      </w:r>
      <w:r w:rsidR="00D7702C" w:rsidRPr="0080214A">
        <w:rPr>
          <w:rFonts w:ascii="Arial" w:hAnsi="Arial"/>
          <w:sz w:val="20"/>
          <w:lang w:val="fr-FR"/>
        </w:rPr>
        <w:t>cruciale</w:t>
      </w:r>
      <w:r w:rsidR="00D7702C">
        <w:rPr>
          <w:rFonts w:ascii="Arial" w:hAnsi="Arial"/>
          <w:sz w:val="20"/>
          <w:lang w:val="fr-FR"/>
        </w:rPr>
        <w:t> </w:t>
      </w:r>
      <w:r w:rsidR="00CB557D">
        <w:rPr>
          <w:rFonts w:ascii="Arial" w:hAnsi="Arial"/>
          <w:sz w:val="20"/>
          <w:lang w:val="fr-FR"/>
        </w:rPr>
        <w:t>;</w:t>
      </w:r>
    </w:p>
    <w:p w14:paraId="4785859C" w14:textId="77777777" w:rsidR="00E304D0" w:rsidRPr="00D31992" w:rsidRDefault="00E304D0" w:rsidP="00E304D0">
      <w:pPr>
        <w:tabs>
          <w:tab w:val="left" w:pos="1134"/>
        </w:tabs>
        <w:spacing w:after="0" w:line="240" w:lineRule="auto"/>
        <w:ind w:left="1134" w:hanging="567"/>
        <w:rPr>
          <w:rFonts w:ascii="Arial" w:hAnsi="Arial" w:cs="Arial"/>
          <w:sz w:val="20"/>
          <w:szCs w:val="20"/>
          <w:lang w:val="fr-FR"/>
        </w:rPr>
      </w:pPr>
    </w:p>
    <w:p w14:paraId="68639373" w14:textId="645C18F1" w:rsidR="00E304D0" w:rsidRPr="0080214A" w:rsidRDefault="00E304D0" w:rsidP="00E304D0">
      <w:pPr>
        <w:tabs>
          <w:tab w:val="left" w:pos="1134"/>
        </w:tabs>
        <w:spacing w:after="0" w:line="240" w:lineRule="auto"/>
        <w:ind w:left="1134" w:hanging="567"/>
        <w:rPr>
          <w:rFonts w:ascii="Arial" w:hAnsi="Arial" w:cs="Arial"/>
          <w:sz w:val="20"/>
          <w:szCs w:val="20"/>
          <w:lang w:val="fr-FR"/>
        </w:rPr>
      </w:pPr>
      <w:r w:rsidRPr="0080214A">
        <w:rPr>
          <w:rFonts w:ascii="Arial" w:hAnsi="Arial"/>
          <w:sz w:val="20"/>
          <w:lang w:val="fr-FR"/>
        </w:rPr>
        <w:t>6.</w:t>
      </w:r>
      <w:r w:rsidRPr="0080214A">
        <w:rPr>
          <w:rFonts w:ascii="Arial" w:hAnsi="Arial"/>
          <w:sz w:val="20"/>
          <w:lang w:val="fr-FR"/>
        </w:rPr>
        <w:tab/>
      </w:r>
      <w:r w:rsidRPr="0080214A">
        <w:rPr>
          <w:rFonts w:ascii="Arial" w:hAnsi="Arial"/>
          <w:i/>
          <w:iCs/>
          <w:sz w:val="20"/>
          <w:lang w:val="fr-FR"/>
        </w:rPr>
        <w:t>souligne</w:t>
      </w:r>
      <w:r w:rsidRPr="0080214A">
        <w:rPr>
          <w:rFonts w:ascii="Arial" w:hAnsi="Arial"/>
          <w:sz w:val="20"/>
          <w:lang w:val="fr-FR"/>
        </w:rPr>
        <w:t xml:space="preserve"> qu'il importe de favoriser un bouquet d'énergies propres, y compris les énergies renouvelables et à faibles émissions, à tous les niveaux, dans le cadre de la diversification des bouquets et des systèmes énergétiques, en fonction du contexte national et en gardant à l'esprit qu'un appui est nécessaire en vue de transitions justes</w:t>
      </w:r>
      <w:r w:rsidR="00CB557D">
        <w:rPr>
          <w:rFonts w:ascii="Arial" w:hAnsi="Arial"/>
          <w:sz w:val="20"/>
          <w:lang w:val="fr-FR"/>
        </w:rPr>
        <w:t> ;</w:t>
      </w:r>
    </w:p>
    <w:p w14:paraId="4F1CA48D" w14:textId="77777777" w:rsidR="00E304D0" w:rsidRPr="00D31992" w:rsidRDefault="00E304D0" w:rsidP="00E304D0">
      <w:pPr>
        <w:pStyle w:val="Paragraphedeliste"/>
        <w:tabs>
          <w:tab w:val="left" w:pos="1134"/>
        </w:tabs>
        <w:spacing w:after="0" w:line="240" w:lineRule="auto"/>
        <w:ind w:left="1134" w:hanging="567"/>
        <w:rPr>
          <w:rFonts w:ascii="Arial" w:hAnsi="Arial" w:cs="Arial"/>
          <w:sz w:val="20"/>
          <w:szCs w:val="20"/>
          <w:lang w:val="fr-FR"/>
        </w:rPr>
      </w:pPr>
    </w:p>
    <w:p w14:paraId="18E1A624" w14:textId="3C35BB61" w:rsidR="00E304D0" w:rsidRPr="0080214A" w:rsidRDefault="00E304D0" w:rsidP="00E304D0">
      <w:pPr>
        <w:tabs>
          <w:tab w:val="left" w:pos="1134"/>
        </w:tabs>
        <w:spacing w:after="0" w:line="240" w:lineRule="auto"/>
        <w:ind w:left="1134" w:hanging="567"/>
        <w:rPr>
          <w:rFonts w:ascii="Arial" w:hAnsi="Arial" w:cs="Arial"/>
          <w:iCs/>
          <w:sz w:val="20"/>
          <w:szCs w:val="20"/>
          <w:lang w:val="fr-FR"/>
        </w:rPr>
      </w:pPr>
      <w:r w:rsidRPr="0080214A">
        <w:rPr>
          <w:rFonts w:ascii="Arial" w:hAnsi="Arial"/>
          <w:sz w:val="20"/>
          <w:lang w:val="fr-FR"/>
        </w:rPr>
        <w:t>7.</w:t>
      </w:r>
      <w:r w:rsidRPr="0080214A">
        <w:rPr>
          <w:rFonts w:ascii="Arial" w:hAnsi="Arial"/>
          <w:i/>
          <w:sz w:val="20"/>
          <w:lang w:val="fr-FR"/>
        </w:rPr>
        <w:tab/>
      </w:r>
      <w:r w:rsidRPr="0080214A">
        <w:rPr>
          <w:rFonts w:ascii="Arial" w:hAnsi="Arial"/>
          <w:i/>
          <w:iCs/>
          <w:sz w:val="20"/>
          <w:lang w:val="fr-FR"/>
        </w:rPr>
        <w:t xml:space="preserve">exprime </w:t>
      </w:r>
      <w:r w:rsidRPr="0080214A">
        <w:rPr>
          <w:rFonts w:ascii="Arial" w:hAnsi="Arial"/>
          <w:sz w:val="20"/>
          <w:lang w:val="fr-FR"/>
        </w:rPr>
        <w:t>son soutien en vue de la promotion de chaînes d'approvisionnement fiables, diversifiées, durables et responsables en matière de transition énergétique, y compris s'agissant des minéraux et matières essentiels</w:t>
      </w:r>
      <w:r w:rsidR="00CB557D">
        <w:rPr>
          <w:rFonts w:ascii="Arial" w:hAnsi="Arial"/>
          <w:sz w:val="20"/>
          <w:lang w:val="fr-FR"/>
        </w:rPr>
        <w:t> ;</w:t>
      </w:r>
    </w:p>
    <w:p w14:paraId="23AF82A7" w14:textId="77777777" w:rsidR="00E304D0" w:rsidRPr="0080214A" w:rsidRDefault="00E304D0" w:rsidP="00E304D0">
      <w:pPr>
        <w:tabs>
          <w:tab w:val="left" w:pos="1134"/>
        </w:tabs>
        <w:spacing w:after="0" w:line="240" w:lineRule="auto"/>
        <w:ind w:left="1134" w:hanging="567"/>
        <w:rPr>
          <w:rFonts w:ascii="Arial" w:hAnsi="Arial" w:cs="Arial"/>
          <w:i/>
          <w:iCs/>
          <w:sz w:val="20"/>
          <w:szCs w:val="20"/>
          <w:lang w:val="fr-FR"/>
        </w:rPr>
      </w:pPr>
    </w:p>
    <w:p w14:paraId="1F3416C3" w14:textId="74624C4E" w:rsidR="00E304D0" w:rsidRPr="0080214A" w:rsidRDefault="00E304D0" w:rsidP="00E304D0">
      <w:pPr>
        <w:tabs>
          <w:tab w:val="left" w:pos="1134"/>
        </w:tabs>
        <w:spacing w:after="0" w:line="240" w:lineRule="auto"/>
        <w:ind w:left="1134" w:hanging="567"/>
        <w:rPr>
          <w:rFonts w:ascii="Arial" w:hAnsi="Arial" w:cs="Arial"/>
          <w:sz w:val="20"/>
          <w:szCs w:val="20"/>
          <w:lang w:val="fr-FR"/>
        </w:rPr>
      </w:pPr>
      <w:r w:rsidRPr="0080214A">
        <w:rPr>
          <w:rFonts w:ascii="Arial" w:hAnsi="Arial"/>
          <w:sz w:val="20"/>
          <w:lang w:val="fr-FR"/>
        </w:rPr>
        <w:t>8.</w:t>
      </w:r>
      <w:r w:rsidRPr="0080214A">
        <w:rPr>
          <w:rFonts w:ascii="Arial" w:hAnsi="Arial"/>
          <w:sz w:val="20"/>
          <w:lang w:val="fr-FR"/>
        </w:rPr>
        <w:tab/>
      </w:r>
      <w:r w:rsidRPr="0080214A">
        <w:rPr>
          <w:rFonts w:ascii="Arial" w:hAnsi="Arial"/>
          <w:i/>
          <w:iCs/>
          <w:sz w:val="20"/>
          <w:lang w:val="fr-FR"/>
        </w:rPr>
        <w:t>réaffirme</w:t>
      </w:r>
      <w:r w:rsidRPr="0080214A">
        <w:rPr>
          <w:rFonts w:ascii="Arial" w:hAnsi="Arial"/>
          <w:sz w:val="20"/>
          <w:lang w:val="fr-FR"/>
        </w:rPr>
        <w:t xml:space="preserve"> l'engagement indéfectible des parlements</w:t>
      </w:r>
      <w:r w:rsidRPr="0080214A">
        <w:rPr>
          <w:rFonts w:ascii="Arial" w:hAnsi="Arial"/>
          <w:i/>
          <w:iCs/>
          <w:sz w:val="20"/>
          <w:lang w:val="fr-FR"/>
        </w:rPr>
        <w:t xml:space="preserve">, </w:t>
      </w:r>
      <w:r w:rsidRPr="0080214A">
        <w:rPr>
          <w:rFonts w:ascii="Arial" w:hAnsi="Arial"/>
          <w:sz w:val="20"/>
          <w:lang w:val="fr-FR"/>
        </w:rPr>
        <w:t>aux fins de la CCNUCC, de s'attaquer aux changements climatiques en appliquant intégralement et efficacement l'Accord de Paris et l'objectif de température qu'il fixe, traduisant le principe de l'équité et des responsabilités communes mais différentiées et des capacités respectives, eu égard aux différentes situations nationales</w:t>
      </w:r>
      <w:r w:rsidR="00CB557D">
        <w:rPr>
          <w:rFonts w:ascii="Arial" w:hAnsi="Arial"/>
          <w:sz w:val="20"/>
          <w:lang w:val="fr-FR"/>
        </w:rPr>
        <w:t> ;</w:t>
      </w:r>
    </w:p>
    <w:p w14:paraId="2C5A055E" w14:textId="77777777" w:rsidR="00E304D0" w:rsidRPr="0080214A" w:rsidRDefault="00E304D0" w:rsidP="00E304D0">
      <w:pPr>
        <w:pStyle w:val="Paragraphedeliste"/>
        <w:tabs>
          <w:tab w:val="left" w:pos="1134"/>
        </w:tabs>
        <w:spacing w:after="0" w:line="240" w:lineRule="auto"/>
        <w:ind w:left="1134" w:hanging="567"/>
        <w:rPr>
          <w:rFonts w:ascii="Arial" w:hAnsi="Arial" w:cs="Arial"/>
          <w:i/>
          <w:sz w:val="20"/>
          <w:szCs w:val="20"/>
          <w:lang w:val="fr-FR"/>
        </w:rPr>
      </w:pPr>
    </w:p>
    <w:p w14:paraId="148CA86A" w14:textId="7A1644E4" w:rsidR="00E304D0" w:rsidRPr="0080214A" w:rsidRDefault="00E304D0" w:rsidP="00E304D0">
      <w:pPr>
        <w:tabs>
          <w:tab w:val="left" w:pos="1134"/>
        </w:tabs>
        <w:spacing w:after="0" w:line="240" w:lineRule="auto"/>
        <w:ind w:left="1134" w:hanging="567"/>
        <w:rPr>
          <w:rFonts w:ascii="Arial" w:hAnsi="Arial" w:cs="Arial"/>
          <w:i/>
          <w:iCs/>
          <w:sz w:val="20"/>
          <w:szCs w:val="20"/>
          <w:lang w:val="fr-FR"/>
        </w:rPr>
      </w:pPr>
      <w:r w:rsidRPr="0080214A">
        <w:rPr>
          <w:rFonts w:ascii="Arial" w:hAnsi="Arial"/>
          <w:sz w:val="20"/>
          <w:lang w:val="fr-FR"/>
        </w:rPr>
        <w:t>9.</w:t>
      </w:r>
      <w:r w:rsidRPr="0080214A">
        <w:rPr>
          <w:rFonts w:ascii="Arial" w:hAnsi="Arial"/>
          <w:i/>
          <w:sz w:val="20"/>
          <w:lang w:val="fr-FR"/>
        </w:rPr>
        <w:tab/>
      </w:r>
      <w:r w:rsidRPr="0080214A">
        <w:rPr>
          <w:rFonts w:ascii="Arial" w:hAnsi="Arial"/>
          <w:i/>
          <w:iCs/>
          <w:sz w:val="20"/>
          <w:lang w:val="fr-FR"/>
        </w:rPr>
        <w:t>encourage</w:t>
      </w:r>
      <w:r w:rsidRPr="0080214A">
        <w:rPr>
          <w:rFonts w:ascii="Arial" w:hAnsi="Arial"/>
          <w:sz w:val="20"/>
          <w:lang w:val="fr-FR"/>
        </w:rPr>
        <w:t xml:space="preserve"> les parlements à inviter fermement leurs gouvernements à prendre des mesures politiques de lutte contre les changements climatiques, à promouvoir les énergies renouvelables et à mettre en œuvre divers plans et initiatives visant à </w:t>
      </w:r>
      <w:r w:rsidR="00A44E26" w:rsidRPr="0080214A">
        <w:rPr>
          <w:rFonts w:ascii="Arial" w:hAnsi="Arial"/>
          <w:sz w:val="20"/>
          <w:lang w:val="fr-FR"/>
        </w:rPr>
        <w:t>offrir l</w:t>
      </w:r>
      <w:r w:rsidRPr="0080214A">
        <w:rPr>
          <w:rFonts w:ascii="Arial" w:hAnsi="Arial"/>
          <w:sz w:val="20"/>
          <w:lang w:val="fr-FR"/>
        </w:rPr>
        <w:t>es avantages des énergies renouvelables</w:t>
      </w:r>
      <w:r w:rsidR="00A44E26" w:rsidRPr="0080214A">
        <w:rPr>
          <w:rFonts w:ascii="Arial" w:hAnsi="Arial"/>
          <w:sz w:val="20"/>
          <w:lang w:val="fr-FR"/>
        </w:rPr>
        <w:t xml:space="preserve"> à tous</w:t>
      </w:r>
      <w:r w:rsidR="00CB557D">
        <w:rPr>
          <w:rFonts w:ascii="Arial" w:hAnsi="Arial"/>
          <w:sz w:val="20"/>
          <w:lang w:val="fr-FR"/>
        </w:rPr>
        <w:t> ;</w:t>
      </w:r>
    </w:p>
    <w:p w14:paraId="7325A600" w14:textId="77777777" w:rsidR="00E304D0" w:rsidRPr="0080214A" w:rsidRDefault="00E304D0" w:rsidP="00E304D0">
      <w:pPr>
        <w:pStyle w:val="Paragraphedeliste"/>
        <w:tabs>
          <w:tab w:val="left" w:pos="1134"/>
        </w:tabs>
        <w:spacing w:after="0" w:line="240" w:lineRule="auto"/>
        <w:ind w:left="1134" w:hanging="567"/>
        <w:rPr>
          <w:rFonts w:ascii="Arial" w:hAnsi="Arial" w:cs="Arial"/>
          <w:i/>
          <w:iCs/>
          <w:sz w:val="20"/>
          <w:szCs w:val="20"/>
          <w:lang w:val="fr-FR"/>
        </w:rPr>
      </w:pPr>
    </w:p>
    <w:p w14:paraId="065E3062" w14:textId="435DE912" w:rsidR="00E304D0" w:rsidRPr="0080214A" w:rsidRDefault="00E304D0" w:rsidP="00E304D0">
      <w:pPr>
        <w:tabs>
          <w:tab w:val="left" w:pos="1134"/>
        </w:tabs>
        <w:spacing w:after="0" w:line="240" w:lineRule="auto"/>
        <w:ind w:left="1134" w:hanging="567"/>
        <w:rPr>
          <w:rFonts w:ascii="Arial" w:hAnsi="Arial" w:cs="Arial"/>
          <w:iCs/>
          <w:sz w:val="20"/>
          <w:szCs w:val="20"/>
          <w:lang w:val="fr-FR"/>
        </w:rPr>
      </w:pPr>
      <w:r w:rsidRPr="0080214A">
        <w:rPr>
          <w:rFonts w:ascii="Arial" w:hAnsi="Arial"/>
          <w:sz w:val="20"/>
          <w:lang w:val="fr-FR"/>
        </w:rPr>
        <w:t>10.</w:t>
      </w:r>
      <w:r w:rsidRPr="0080214A">
        <w:rPr>
          <w:rFonts w:ascii="Arial" w:hAnsi="Arial"/>
          <w:sz w:val="20"/>
          <w:lang w:val="fr-FR"/>
        </w:rPr>
        <w:tab/>
      </w:r>
      <w:r w:rsidRPr="0080214A">
        <w:rPr>
          <w:rFonts w:ascii="Arial" w:hAnsi="Arial"/>
          <w:i/>
          <w:iCs/>
          <w:sz w:val="20"/>
          <w:lang w:val="fr-FR"/>
        </w:rPr>
        <w:t>encourage</w:t>
      </w:r>
      <w:r w:rsidRPr="0080214A">
        <w:rPr>
          <w:rFonts w:ascii="Arial" w:hAnsi="Arial"/>
          <w:sz w:val="20"/>
          <w:lang w:val="fr-FR"/>
        </w:rPr>
        <w:t xml:space="preserve"> les actions et efforts collectifs visant à tripler les capacités de production d'énergies renouvelables à l'échelle mondiale grâce aux cibles et politiques existantes, ainsi qu'à faire preuve d'une ambition similaire s'agissant des technologies à émissions faibles ou nulles, y compris les technologies de réduction et d'élimination des émissions, eu égard aux différentes situations nationales, d'ici à 2030, mais </w:t>
      </w:r>
      <w:r w:rsidRPr="0080214A">
        <w:rPr>
          <w:rFonts w:ascii="Arial" w:hAnsi="Arial"/>
          <w:i/>
          <w:iCs/>
          <w:sz w:val="20"/>
          <w:lang w:val="fr-FR"/>
        </w:rPr>
        <w:t>s'oppose</w:t>
      </w:r>
      <w:r w:rsidRPr="0080214A">
        <w:rPr>
          <w:rFonts w:ascii="Arial" w:hAnsi="Arial"/>
          <w:sz w:val="20"/>
          <w:lang w:val="fr-FR"/>
        </w:rPr>
        <w:t xml:space="preserve"> à l'utilisation des technologies de réduction des émissions </w:t>
      </w:r>
      <w:r w:rsidR="00A44E26" w:rsidRPr="0080214A">
        <w:rPr>
          <w:rFonts w:ascii="Arial" w:hAnsi="Arial"/>
          <w:sz w:val="20"/>
          <w:lang w:val="fr-FR"/>
        </w:rPr>
        <w:t>visant à</w:t>
      </w:r>
      <w:r w:rsidRPr="0080214A">
        <w:rPr>
          <w:rFonts w:ascii="Arial" w:hAnsi="Arial"/>
          <w:sz w:val="20"/>
          <w:lang w:val="fr-FR"/>
        </w:rPr>
        <w:t xml:space="preserve"> retarder l'action climatique dans des secteurs où des solutions de substitution réalisables, efficaces et abordables en matière d'atténuation existent</w:t>
      </w:r>
      <w:r w:rsidR="00CB557D">
        <w:rPr>
          <w:rFonts w:ascii="Arial" w:hAnsi="Arial"/>
          <w:sz w:val="20"/>
          <w:lang w:val="fr-FR"/>
        </w:rPr>
        <w:t> ;</w:t>
      </w:r>
    </w:p>
    <w:p w14:paraId="6672E61B" w14:textId="77777777" w:rsidR="00E304D0" w:rsidRPr="0080214A" w:rsidRDefault="00E304D0" w:rsidP="00E304D0">
      <w:pPr>
        <w:pStyle w:val="Paragraphedeliste"/>
        <w:tabs>
          <w:tab w:val="left" w:pos="1134"/>
        </w:tabs>
        <w:spacing w:after="0" w:line="240" w:lineRule="auto"/>
        <w:ind w:left="1134" w:hanging="567"/>
        <w:rPr>
          <w:rFonts w:ascii="Arial" w:hAnsi="Arial" w:cs="Arial"/>
          <w:i/>
          <w:iCs/>
          <w:sz w:val="20"/>
          <w:szCs w:val="20"/>
          <w:lang w:val="fr-FR"/>
        </w:rPr>
      </w:pPr>
    </w:p>
    <w:p w14:paraId="60F29716" w14:textId="04C33654" w:rsidR="00E304D0" w:rsidRPr="0080214A" w:rsidRDefault="00E304D0" w:rsidP="00E304D0">
      <w:pPr>
        <w:tabs>
          <w:tab w:val="left" w:pos="1134"/>
        </w:tabs>
        <w:spacing w:after="0" w:line="240" w:lineRule="auto"/>
        <w:ind w:left="1134" w:hanging="567"/>
        <w:rPr>
          <w:rFonts w:ascii="Arial" w:hAnsi="Arial" w:cs="Arial"/>
          <w:sz w:val="20"/>
          <w:szCs w:val="20"/>
          <w:lang w:val="fr-FR"/>
        </w:rPr>
      </w:pPr>
      <w:r w:rsidRPr="0080214A">
        <w:rPr>
          <w:rFonts w:ascii="Arial" w:hAnsi="Arial"/>
          <w:sz w:val="20"/>
          <w:lang w:val="fr-FR"/>
        </w:rPr>
        <w:t>11.</w:t>
      </w:r>
      <w:r w:rsidRPr="0080214A">
        <w:rPr>
          <w:rFonts w:ascii="Arial" w:hAnsi="Arial"/>
          <w:sz w:val="20"/>
          <w:lang w:val="fr-FR"/>
        </w:rPr>
        <w:tab/>
      </w:r>
      <w:r w:rsidRPr="0080214A">
        <w:rPr>
          <w:rFonts w:ascii="Arial" w:hAnsi="Arial"/>
          <w:i/>
          <w:iCs/>
          <w:sz w:val="20"/>
          <w:lang w:val="fr-FR"/>
        </w:rPr>
        <w:t>engage</w:t>
      </w:r>
      <w:r w:rsidRPr="0080214A">
        <w:rPr>
          <w:rFonts w:ascii="Arial" w:hAnsi="Arial"/>
          <w:sz w:val="20"/>
          <w:lang w:val="fr-FR"/>
        </w:rPr>
        <w:t xml:space="preserve"> les parlements à faire pression sur leurs gouvernements pour qu'ils créent des partenariats et des environnements internationaux et nationaux propices à l'innovation, au transfert volontaire et convenu des technologies et à l'accès à des financements à faible coût, compte tenu des besoins, des vulnérabilités, des priorités et des différentes situations nationales des pays en développement</w:t>
      </w:r>
      <w:r w:rsidR="00CB557D">
        <w:rPr>
          <w:rFonts w:ascii="Arial" w:hAnsi="Arial"/>
          <w:sz w:val="20"/>
          <w:lang w:val="fr-FR"/>
        </w:rPr>
        <w:t> ;</w:t>
      </w:r>
    </w:p>
    <w:p w14:paraId="559B1BCE" w14:textId="77777777" w:rsidR="00E304D0" w:rsidRPr="0080214A" w:rsidRDefault="00E304D0" w:rsidP="00E304D0">
      <w:pPr>
        <w:pStyle w:val="Paragraphedeliste"/>
        <w:tabs>
          <w:tab w:val="left" w:pos="1134"/>
        </w:tabs>
        <w:spacing w:after="0" w:line="240" w:lineRule="auto"/>
        <w:ind w:left="1134" w:hanging="567"/>
        <w:rPr>
          <w:rFonts w:ascii="Arial" w:hAnsi="Arial" w:cs="Arial"/>
          <w:sz w:val="20"/>
          <w:szCs w:val="20"/>
          <w:lang w:val="fr-FR"/>
        </w:rPr>
      </w:pPr>
    </w:p>
    <w:p w14:paraId="3A868E7E" w14:textId="5007DF60" w:rsidR="00E304D0" w:rsidRPr="0080214A" w:rsidRDefault="00E304D0" w:rsidP="00E304D0">
      <w:pPr>
        <w:tabs>
          <w:tab w:val="left" w:pos="1134"/>
        </w:tabs>
        <w:spacing w:after="0" w:line="240" w:lineRule="auto"/>
        <w:ind w:left="1134" w:hanging="567"/>
        <w:rPr>
          <w:rFonts w:ascii="Arial" w:hAnsi="Arial" w:cs="Arial"/>
          <w:sz w:val="20"/>
          <w:szCs w:val="20"/>
          <w:lang w:val="fr-FR"/>
        </w:rPr>
      </w:pPr>
      <w:r w:rsidRPr="0080214A">
        <w:rPr>
          <w:rFonts w:ascii="Arial" w:hAnsi="Arial"/>
          <w:sz w:val="20"/>
          <w:lang w:val="fr-FR"/>
        </w:rPr>
        <w:t>12.</w:t>
      </w:r>
      <w:r w:rsidRPr="0080214A">
        <w:rPr>
          <w:rFonts w:ascii="Arial" w:hAnsi="Arial"/>
          <w:sz w:val="20"/>
          <w:lang w:val="fr-FR"/>
        </w:rPr>
        <w:tab/>
      </w:r>
      <w:r w:rsidRPr="0080214A">
        <w:rPr>
          <w:rFonts w:ascii="Arial" w:hAnsi="Arial" w:cs="Arial"/>
          <w:i/>
          <w:iCs/>
          <w:sz w:val="20"/>
          <w:szCs w:val="20"/>
          <w:lang w:val="fr-FR"/>
        </w:rPr>
        <w:t>encourage</w:t>
      </w:r>
      <w:bookmarkStart w:id="13" w:name="_Hlk154070540"/>
      <w:r w:rsidRPr="0080214A">
        <w:rPr>
          <w:lang w:val="fr-FR"/>
        </w:rPr>
        <w:t xml:space="preserve"> </w:t>
      </w:r>
      <w:r w:rsidRPr="0080214A">
        <w:rPr>
          <w:rFonts w:ascii="Arial" w:hAnsi="Arial"/>
          <w:sz w:val="20"/>
          <w:lang w:val="fr-FR"/>
        </w:rPr>
        <w:t>les parlements nationaux à coopérer avec d'autres parlements régionaux et internationaux en matière de partage des connaissances, de bonnes pratiques et de politiques relatives au développement durable et au transfert de technologies propres</w:t>
      </w:r>
      <w:bookmarkEnd w:id="13"/>
      <w:r w:rsidR="00CB557D">
        <w:rPr>
          <w:rFonts w:ascii="Arial" w:hAnsi="Arial"/>
          <w:sz w:val="20"/>
          <w:lang w:val="fr-FR"/>
        </w:rPr>
        <w:t> ;</w:t>
      </w:r>
    </w:p>
    <w:p w14:paraId="57155DC0" w14:textId="77777777" w:rsidR="00E304D0" w:rsidRPr="0080214A" w:rsidRDefault="00E304D0" w:rsidP="00E304D0">
      <w:pPr>
        <w:pStyle w:val="Paragraphedeliste"/>
        <w:tabs>
          <w:tab w:val="left" w:pos="1134"/>
        </w:tabs>
        <w:spacing w:after="0" w:line="240" w:lineRule="auto"/>
        <w:ind w:left="1134" w:hanging="567"/>
        <w:rPr>
          <w:rFonts w:ascii="Arial" w:hAnsi="Arial" w:cs="Arial"/>
          <w:sz w:val="20"/>
          <w:szCs w:val="20"/>
          <w:lang w:val="fr-FR"/>
        </w:rPr>
      </w:pPr>
    </w:p>
    <w:p w14:paraId="69BA70C1" w14:textId="59113BD1" w:rsidR="00E304D0" w:rsidRPr="0080214A" w:rsidRDefault="00E304D0" w:rsidP="00E304D0">
      <w:pPr>
        <w:tabs>
          <w:tab w:val="left" w:pos="1134"/>
        </w:tabs>
        <w:spacing w:after="0" w:line="240" w:lineRule="auto"/>
        <w:ind w:left="1134" w:hanging="567"/>
        <w:rPr>
          <w:rFonts w:ascii="Arial" w:hAnsi="Arial" w:cs="Arial"/>
          <w:sz w:val="20"/>
          <w:szCs w:val="20"/>
          <w:lang w:val="fr-FR"/>
        </w:rPr>
      </w:pPr>
      <w:r w:rsidRPr="0080214A">
        <w:rPr>
          <w:rFonts w:ascii="Arial" w:hAnsi="Arial"/>
          <w:sz w:val="20"/>
          <w:lang w:val="fr-FR"/>
        </w:rPr>
        <w:t>13.</w:t>
      </w:r>
      <w:r w:rsidRPr="0080214A">
        <w:rPr>
          <w:rFonts w:ascii="Arial" w:hAnsi="Arial"/>
          <w:sz w:val="20"/>
          <w:lang w:val="fr-FR"/>
        </w:rPr>
        <w:tab/>
      </w:r>
      <w:r w:rsidRPr="0080214A">
        <w:rPr>
          <w:rFonts w:ascii="Arial" w:hAnsi="Arial"/>
          <w:i/>
          <w:iCs/>
          <w:sz w:val="20"/>
          <w:lang w:val="fr-FR"/>
        </w:rPr>
        <w:t xml:space="preserve">demande instamment </w:t>
      </w:r>
      <w:r w:rsidRPr="0080214A">
        <w:rPr>
          <w:rFonts w:ascii="Arial" w:hAnsi="Arial"/>
          <w:sz w:val="20"/>
          <w:lang w:val="fr-FR"/>
        </w:rPr>
        <w:t>aux parlements de travailler avec le secteur privé pour créer un environnement propice aux investissements dans l'énergie propre et le transfert de technologies</w:t>
      </w:r>
      <w:r w:rsidR="00CB557D">
        <w:rPr>
          <w:rFonts w:ascii="Arial" w:hAnsi="Arial"/>
          <w:sz w:val="20"/>
          <w:lang w:val="fr-FR"/>
        </w:rPr>
        <w:t> ;</w:t>
      </w:r>
    </w:p>
    <w:p w14:paraId="30848C6F" w14:textId="77777777" w:rsidR="00E304D0" w:rsidRPr="0080214A" w:rsidRDefault="00E304D0" w:rsidP="00E304D0">
      <w:pPr>
        <w:pStyle w:val="Paragraphedeliste"/>
        <w:tabs>
          <w:tab w:val="left" w:pos="1134"/>
        </w:tabs>
        <w:spacing w:after="0" w:line="240" w:lineRule="auto"/>
        <w:ind w:left="1134" w:hanging="567"/>
        <w:rPr>
          <w:rFonts w:ascii="Arial" w:hAnsi="Arial" w:cs="Arial"/>
          <w:sz w:val="20"/>
          <w:szCs w:val="20"/>
          <w:lang w:val="fr-FR"/>
        </w:rPr>
      </w:pPr>
    </w:p>
    <w:p w14:paraId="680C3C83" w14:textId="36A52C3E" w:rsidR="00E304D0" w:rsidRPr="0080214A" w:rsidRDefault="00E304D0" w:rsidP="00E304D0">
      <w:pPr>
        <w:tabs>
          <w:tab w:val="left" w:pos="1134"/>
        </w:tabs>
        <w:spacing w:after="0" w:line="240" w:lineRule="auto"/>
        <w:ind w:left="1134" w:hanging="567"/>
        <w:rPr>
          <w:rFonts w:ascii="Arial" w:hAnsi="Arial" w:cs="Arial"/>
          <w:sz w:val="20"/>
          <w:szCs w:val="20"/>
          <w:lang w:val="fr-FR"/>
        </w:rPr>
      </w:pPr>
      <w:r w:rsidRPr="0080214A">
        <w:rPr>
          <w:rFonts w:ascii="Arial" w:hAnsi="Arial"/>
          <w:sz w:val="20"/>
          <w:lang w:val="fr-FR"/>
        </w:rPr>
        <w:t>14.</w:t>
      </w:r>
      <w:r w:rsidRPr="0080214A">
        <w:rPr>
          <w:rFonts w:ascii="Arial" w:hAnsi="Arial"/>
          <w:sz w:val="20"/>
          <w:lang w:val="fr-FR"/>
        </w:rPr>
        <w:tab/>
      </w:r>
      <w:r w:rsidRPr="0080214A">
        <w:rPr>
          <w:rFonts w:ascii="Arial" w:hAnsi="Arial"/>
          <w:i/>
          <w:iCs/>
          <w:sz w:val="20"/>
          <w:lang w:val="fr-FR"/>
        </w:rPr>
        <w:t>prie</w:t>
      </w:r>
      <w:r w:rsidRPr="0080214A">
        <w:rPr>
          <w:rFonts w:ascii="Arial" w:hAnsi="Arial"/>
          <w:sz w:val="20"/>
          <w:lang w:val="fr-FR"/>
        </w:rPr>
        <w:t xml:space="preserve"> les parlements d'engager leurs gouvernements à faciliter l'accès des pays en développement à des financements à faible coût pour des technologies tant existantes que nouvelles en matière d'énergie propre et d'exploitation durable de l'énergie</w:t>
      </w:r>
      <w:r w:rsidR="00D557AF">
        <w:rPr>
          <w:rFonts w:ascii="Arial" w:hAnsi="Arial"/>
          <w:sz w:val="20"/>
          <w:lang w:val="fr-FR"/>
        </w:rPr>
        <w:t>,</w:t>
      </w:r>
      <w:r w:rsidRPr="0080214A">
        <w:rPr>
          <w:rFonts w:ascii="Arial" w:hAnsi="Arial"/>
          <w:sz w:val="20"/>
          <w:lang w:val="fr-FR"/>
        </w:rPr>
        <w:t xml:space="preserve"> et afin de soutenir les transitions énergétiques</w:t>
      </w:r>
      <w:r w:rsidR="00CB557D">
        <w:rPr>
          <w:rFonts w:ascii="Arial" w:hAnsi="Arial"/>
          <w:sz w:val="20"/>
          <w:lang w:val="fr-FR"/>
        </w:rPr>
        <w:t> ;</w:t>
      </w:r>
    </w:p>
    <w:p w14:paraId="387A64A7" w14:textId="77777777" w:rsidR="00E304D0" w:rsidRPr="0080214A" w:rsidRDefault="00E304D0" w:rsidP="00E304D0">
      <w:pPr>
        <w:tabs>
          <w:tab w:val="left" w:pos="1134"/>
        </w:tabs>
        <w:spacing w:after="0" w:line="240" w:lineRule="auto"/>
        <w:ind w:left="1134" w:hanging="567"/>
        <w:rPr>
          <w:rFonts w:ascii="Arial" w:hAnsi="Arial" w:cs="Arial"/>
          <w:sz w:val="20"/>
          <w:szCs w:val="20"/>
          <w:lang w:val="fr-FR"/>
        </w:rPr>
      </w:pPr>
    </w:p>
    <w:p w14:paraId="4A742632" w14:textId="799F27A1" w:rsidR="00E304D0" w:rsidRPr="0080214A" w:rsidRDefault="00E304D0" w:rsidP="00E304D0">
      <w:pPr>
        <w:tabs>
          <w:tab w:val="left" w:pos="1134"/>
        </w:tabs>
        <w:spacing w:after="0" w:line="240" w:lineRule="auto"/>
        <w:ind w:left="1134" w:hanging="567"/>
        <w:rPr>
          <w:rFonts w:ascii="Arial" w:hAnsi="Arial" w:cs="Arial"/>
          <w:sz w:val="20"/>
          <w:szCs w:val="20"/>
          <w:lang w:val="fr-FR"/>
        </w:rPr>
      </w:pPr>
      <w:r w:rsidRPr="0080214A">
        <w:rPr>
          <w:rFonts w:ascii="Arial" w:hAnsi="Arial"/>
          <w:sz w:val="20"/>
          <w:lang w:val="fr-FR"/>
        </w:rPr>
        <w:t>15.</w:t>
      </w:r>
      <w:r w:rsidRPr="0080214A">
        <w:rPr>
          <w:rFonts w:ascii="Arial" w:hAnsi="Arial"/>
          <w:sz w:val="20"/>
          <w:lang w:val="fr-FR"/>
        </w:rPr>
        <w:tab/>
      </w:r>
      <w:r w:rsidRPr="0080214A">
        <w:rPr>
          <w:rFonts w:ascii="Arial" w:hAnsi="Arial"/>
          <w:i/>
          <w:iCs/>
          <w:sz w:val="20"/>
          <w:lang w:val="fr-FR"/>
        </w:rPr>
        <w:t>reconnaît</w:t>
      </w:r>
      <w:r w:rsidRPr="0080214A">
        <w:rPr>
          <w:rFonts w:ascii="Arial" w:hAnsi="Arial"/>
          <w:sz w:val="20"/>
          <w:lang w:val="fr-FR"/>
        </w:rPr>
        <w:t xml:space="preserve"> le rôle que jouent les parlementaires en matière de sensibilisation aux questions liées aux changements climatiques</w:t>
      </w:r>
      <w:r w:rsidR="004E39BE">
        <w:rPr>
          <w:rFonts w:ascii="Arial" w:hAnsi="Arial"/>
          <w:sz w:val="20"/>
          <w:lang w:val="fr-FR"/>
        </w:rPr>
        <w:t>,</w:t>
      </w:r>
      <w:r w:rsidRPr="0080214A">
        <w:rPr>
          <w:rFonts w:ascii="Arial" w:hAnsi="Arial"/>
          <w:sz w:val="20"/>
          <w:lang w:val="fr-FR"/>
        </w:rPr>
        <w:t xml:space="preserve"> et </w:t>
      </w:r>
      <w:r w:rsidRPr="0080214A">
        <w:rPr>
          <w:rFonts w:ascii="Arial" w:hAnsi="Arial"/>
          <w:i/>
          <w:iCs/>
          <w:sz w:val="20"/>
          <w:lang w:val="fr-FR"/>
        </w:rPr>
        <w:t>appelle</w:t>
      </w:r>
      <w:r w:rsidRPr="0080214A">
        <w:rPr>
          <w:rFonts w:ascii="Arial" w:hAnsi="Arial"/>
          <w:sz w:val="20"/>
          <w:lang w:val="fr-FR"/>
        </w:rPr>
        <w:t xml:space="preserve"> les gouvernements à inclure les jeunes dans toutes les négociations climatiques</w:t>
      </w:r>
      <w:r w:rsidR="00CB557D">
        <w:rPr>
          <w:rFonts w:ascii="Arial" w:hAnsi="Arial"/>
          <w:sz w:val="20"/>
          <w:lang w:val="fr-FR"/>
        </w:rPr>
        <w:t> ;</w:t>
      </w:r>
    </w:p>
    <w:p w14:paraId="64EA2999" w14:textId="77777777" w:rsidR="00E304D0" w:rsidRPr="0080214A" w:rsidRDefault="00E304D0" w:rsidP="00E304D0">
      <w:pPr>
        <w:pStyle w:val="Paragraphedeliste"/>
        <w:tabs>
          <w:tab w:val="left" w:pos="1134"/>
        </w:tabs>
        <w:spacing w:after="0" w:line="240" w:lineRule="auto"/>
        <w:ind w:left="1134" w:hanging="567"/>
        <w:rPr>
          <w:rFonts w:ascii="Arial" w:hAnsi="Arial" w:cs="Arial"/>
          <w:sz w:val="20"/>
          <w:szCs w:val="20"/>
          <w:lang w:val="fr-FR"/>
        </w:rPr>
      </w:pPr>
    </w:p>
    <w:p w14:paraId="064ABFD5" w14:textId="5FB2E13A" w:rsidR="00E304D0" w:rsidRPr="0080214A" w:rsidRDefault="00E304D0" w:rsidP="00E304D0">
      <w:pPr>
        <w:widowControl w:val="0"/>
        <w:tabs>
          <w:tab w:val="left" w:pos="1134"/>
          <w:tab w:val="left" w:pos="1809"/>
        </w:tabs>
        <w:autoSpaceDE w:val="0"/>
        <w:autoSpaceDN w:val="0"/>
        <w:spacing w:after="0" w:line="240" w:lineRule="auto"/>
        <w:ind w:left="1134" w:hanging="567"/>
        <w:rPr>
          <w:rFonts w:ascii="Arial" w:hAnsi="Arial" w:cs="Arial"/>
          <w:sz w:val="20"/>
          <w:szCs w:val="20"/>
          <w:lang w:val="fr-FR"/>
        </w:rPr>
      </w:pPr>
      <w:r w:rsidRPr="0080214A">
        <w:rPr>
          <w:rFonts w:ascii="Arial" w:hAnsi="Arial"/>
          <w:sz w:val="20"/>
          <w:lang w:val="fr-FR"/>
        </w:rPr>
        <w:t>16.</w:t>
      </w:r>
      <w:r w:rsidRPr="0080214A">
        <w:rPr>
          <w:rFonts w:ascii="Arial" w:hAnsi="Arial"/>
          <w:sz w:val="20"/>
          <w:lang w:val="fr-FR"/>
        </w:rPr>
        <w:tab/>
      </w:r>
      <w:r w:rsidR="004E39BE">
        <w:rPr>
          <w:rFonts w:ascii="Arial" w:hAnsi="Arial"/>
          <w:i/>
          <w:iCs/>
          <w:sz w:val="20"/>
          <w:lang w:val="fr-FR"/>
        </w:rPr>
        <w:t>salut</w:t>
      </w:r>
      <w:r w:rsidR="004E39BE" w:rsidRPr="0080214A">
        <w:rPr>
          <w:rFonts w:ascii="Arial" w:hAnsi="Arial"/>
          <w:sz w:val="20"/>
          <w:lang w:val="fr-FR"/>
        </w:rPr>
        <w:t xml:space="preserve"> </w:t>
      </w:r>
      <w:r w:rsidRPr="0080214A">
        <w:rPr>
          <w:rFonts w:ascii="Arial" w:hAnsi="Arial"/>
          <w:sz w:val="20"/>
          <w:lang w:val="fr-FR"/>
        </w:rPr>
        <w:t>l'initiative de l'UIP</w:t>
      </w:r>
      <w:r w:rsidRPr="0080214A">
        <w:rPr>
          <w:rFonts w:ascii="Arial" w:hAnsi="Arial"/>
          <w:i/>
          <w:iCs/>
          <w:sz w:val="20"/>
          <w:lang w:val="fr-FR"/>
        </w:rPr>
        <w:t xml:space="preserve"> </w:t>
      </w:r>
      <w:r w:rsidRPr="0080214A">
        <w:rPr>
          <w:rFonts w:ascii="Arial" w:hAnsi="Arial"/>
          <w:sz w:val="20"/>
          <w:lang w:val="fr-FR"/>
        </w:rPr>
        <w:t xml:space="preserve">visant à engager les parlements et les parlementaires dans le cadre de sa campagne </w:t>
      </w:r>
      <w:r w:rsidRPr="000D6788">
        <w:rPr>
          <w:rFonts w:ascii="Arial" w:hAnsi="Arial"/>
          <w:i/>
          <w:iCs/>
          <w:sz w:val="20"/>
          <w:lang w:val="fr-FR"/>
        </w:rPr>
        <w:t>Parlements pour la planète</w:t>
      </w:r>
      <w:r w:rsidRPr="0080214A">
        <w:rPr>
          <w:rFonts w:ascii="Arial" w:hAnsi="Arial"/>
          <w:sz w:val="20"/>
          <w:lang w:val="fr-FR"/>
        </w:rPr>
        <w:t>, qui met en exergue que les parlements et les parlementaires peuvent être agents du changement en contribuant à assurer une transition juste, équitable et durable au moyen d'efforts individuels et institutionnels</w:t>
      </w:r>
      <w:r w:rsidR="00CB557D">
        <w:rPr>
          <w:rFonts w:ascii="Arial" w:hAnsi="Arial"/>
          <w:sz w:val="20"/>
          <w:lang w:val="fr-FR"/>
        </w:rPr>
        <w:t> ;</w:t>
      </w:r>
    </w:p>
    <w:p w14:paraId="7CADFB68" w14:textId="77777777" w:rsidR="00E304D0" w:rsidRPr="0080214A" w:rsidRDefault="00E304D0" w:rsidP="00E304D0">
      <w:pPr>
        <w:pStyle w:val="Paragraphedeliste"/>
        <w:tabs>
          <w:tab w:val="left" w:pos="1134"/>
        </w:tabs>
        <w:spacing w:after="0" w:line="240" w:lineRule="auto"/>
        <w:ind w:left="1134" w:hanging="567"/>
        <w:rPr>
          <w:rFonts w:ascii="Arial" w:hAnsi="Arial" w:cs="Arial"/>
          <w:sz w:val="20"/>
          <w:szCs w:val="20"/>
          <w:lang w:val="fr-FR"/>
        </w:rPr>
      </w:pPr>
    </w:p>
    <w:p w14:paraId="3992CB5A" w14:textId="3BD1507C" w:rsidR="00E304D0" w:rsidRPr="0080214A" w:rsidRDefault="00E304D0" w:rsidP="00E304D0">
      <w:pPr>
        <w:widowControl w:val="0"/>
        <w:tabs>
          <w:tab w:val="left" w:pos="1134"/>
          <w:tab w:val="left" w:pos="1809"/>
        </w:tabs>
        <w:autoSpaceDE w:val="0"/>
        <w:autoSpaceDN w:val="0"/>
        <w:spacing w:after="0" w:line="240" w:lineRule="auto"/>
        <w:ind w:left="1134" w:hanging="567"/>
        <w:rPr>
          <w:rFonts w:ascii="Arial" w:hAnsi="Arial" w:cs="Arial"/>
          <w:sz w:val="20"/>
          <w:szCs w:val="20"/>
          <w:lang w:val="fr-FR"/>
        </w:rPr>
      </w:pPr>
      <w:r w:rsidRPr="0080214A">
        <w:rPr>
          <w:rFonts w:ascii="Arial" w:hAnsi="Arial"/>
          <w:sz w:val="20"/>
          <w:lang w:val="fr-FR"/>
        </w:rPr>
        <w:t>17.</w:t>
      </w:r>
      <w:r w:rsidRPr="0080214A">
        <w:rPr>
          <w:rFonts w:ascii="Arial" w:hAnsi="Arial"/>
          <w:sz w:val="20"/>
          <w:lang w:val="fr-FR"/>
        </w:rPr>
        <w:tab/>
      </w:r>
      <w:r w:rsidRPr="0080214A">
        <w:rPr>
          <w:rFonts w:ascii="Arial" w:hAnsi="Arial"/>
          <w:i/>
          <w:iCs/>
          <w:sz w:val="20"/>
          <w:lang w:val="fr-FR"/>
        </w:rPr>
        <w:t>reconnaît</w:t>
      </w:r>
      <w:r w:rsidRPr="0080214A">
        <w:rPr>
          <w:rFonts w:ascii="Arial" w:hAnsi="Arial"/>
          <w:sz w:val="20"/>
          <w:lang w:val="fr-FR"/>
        </w:rPr>
        <w:t xml:space="preserve"> que l'équité en matière climatique est impossible si les entités responsables de </w:t>
      </w:r>
      <w:r w:rsidR="00B21E18">
        <w:rPr>
          <w:rFonts w:ascii="Arial" w:hAnsi="Arial"/>
          <w:sz w:val="20"/>
          <w:lang w:val="fr-FR"/>
        </w:rPr>
        <w:t>préjudices</w:t>
      </w:r>
      <w:r w:rsidR="00B21E18" w:rsidRPr="0080214A">
        <w:rPr>
          <w:rFonts w:ascii="Arial" w:hAnsi="Arial"/>
          <w:sz w:val="20"/>
          <w:lang w:val="fr-FR"/>
        </w:rPr>
        <w:t xml:space="preserve"> </w:t>
      </w:r>
      <w:r w:rsidRPr="0080214A">
        <w:rPr>
          <w:rFonts w:ascii="Arial" w:hAnsi="Arial"/>
          <w:sz w:val="20"/>
          <w:lang w:val="fr-FR"/>
        </w:rPr>
        <w:t>climatiques ne rendent aucun compte</w:t>
      </w:r>
      <w:r w:rsidR="00CB557D">
        <w:rPr>
          <w:rFonts w:ascii="Arial" w:hAnsi="Arial"/>
          <w:sz w:val="20"/>
          <w:lang w:val="fr-FR"/>
        </w:rPr>
        <w:t> ;</w:t>
      </w:r>
    </w:p>
    <w:p w14:paraId="4F901E3A" w14:textId="77777777" w:rsidR="00E304D0" w:rsidRPr="0080214A" w:rsidRDefault="00E304D0" w:rsidP="00E304D0">
      <w:pPr>
        <w:pStyle w:val="Paragraphedeliste"/>
        <w:tabs>
          <w:tab w:val="left" w:pos="1134"/>
        </w:tabs>
        <w:spacing w:after="0" w:line="240" w:lineRule="auto"/>
        <w:ind w:left="1134" w:hanging="567"/>
        <w:rPr>
          <w:rFonts w:ascii="Arial" w:hAnsi="Arial" w:cs="Arial"/>
          <w:sz w:val="20"/>
          <w:szCs w:val="20"/>
          <w:lang w:val="fr-FR"/>
        </w:rPr>
      </w:pPr>
    </w:p>
    <w:p w14:paraId="66E46B70" w14:textId="4C2540DD" w:rsidR="00E304D0" w:rsidRPr="0080214A" w:rsidRDefault="00E304D0" w:rsidP="0080214A">
      <w:pPr>
        <w:tabs>
          <w:tab w:val="left" w:pos="1134"/>
          <w:tab w:val="left" w:pos="1809"/>
        </w:tabs>
        <w:autoSpaceDE w:val="0"/>
        <w:autoSpaceDN w:val="0"/>
        <w:spacing w:after="0" w:line="240" w:lineRule="auto"/>
        <w:ind w:left="1134" w:hanging="567"/>
        <w:rPr>
          <w:rFonts w:ascii="Arial" w:hAnsi="Arial" w:cs="Arial"/>
          <w:sz w:val="20"/>
          <w:szCs w:val="20"/>
          <w:lang w:val="fr-FR"/>
        </w:rPr>
      </w:pPr>
      <w:r w:rsidRPr="0080214A">
        <w:rPr>
          <w:rFonts w:ascii="Arial" w:hAnsi="Arial"/>
          <w:sz w:val="20"/>
          <w:lang w:val="fr-FR"/>
        </w:rPr>
        <w:t>18.</w:t>
      </w:r>
      <w:r w:rsidRPr="0080214A">
        <w:rPr>
          <w:rFonts w:ascii="Arial" w:hAnsi="Arial"/>
          <w:sz w:val="20"/>
          <w:lang w:val="fr-FR"/>
        </w:rPr>
        <w:tab/>
      </w:r>
      <w:r w:rsidRPr="0080214A">
        <w:rPr>
          <w:rFonts w:ascii="Arial" w:hAnsi="Arial"/>
          <w:i/>
          <w:iCs/>
          <w:sz w:val="20"/>
          <w:lang w:val="fr-FR"/>
        </w:rPr>
        <w:t>souligne</w:t>
      </w:r>
      <w:r w:rsidRPr="0080214A">
        <w:rPr>
          <w:rFonts w:ascii="Arial" w:hAnsi="Arial"/>
          <w:sz w:val="20"/>
          <w:lang w:val="fr-FR"/>
        </w:rPr>
        <w:t xml:space="preserve"> qu'il importe de tenir compte des </w:t>
      </w:r>
      <w:r w:rsidR="009C0A5E">
        <w:rPr>
          <w:rFonts w:ascii="Arial" w:hAnsi="Arial"/>
          <w:sz w:val="20"/>
          <w:lang w:val="fr-FR"/>
        </w:rPr>
        <w:t>préjudices</w:t>
      </w:r>
      <w:r w:rsidR="009C0A5E" w:rsidRPr="0080214A">
        <w:rPr>
          <w:rFonts w:ascii="Arial" w:hAnsi="Arial"/>
          <w:sz w:val="20"/>
          <w:lang w:val="fr-FR"/>
        </w:rPr>
        <w:t xml:space="preserve"> </w:t>
      </w:r>
      <w:r w:rsidR="007979B0" w:rsidRPr="0080214A">
        <w:rPr>
          <w:rFonts w:ascii="Arial" w:hAnsi="Arial"/>
          <w:sz w:val="20"/>
          <w:lang w:val="fr-FR"/>
        </w:rPr>
        <w:t>liés</w:t>
      </w:r>
      <w:r w:rsidRPr="0080214A">
        <w:rPr>
          <w:rFonts w:ascii="Arial" w:hAnsi="Arial"/>
          <w:sz w:val="20"/>
          <w:lang w:val="fr-FR"/>
        </w:rPr>
        <w:t xml:space="preserve"> aux changements climatiques</w:t>
      </w:r>
      <w:r w:rsidRPr="0080214A">
        <w:rPr>
          <w:rFonts w:ascii="Arial" w:hAnsi="Arial"/>
          <w:i/>
          <w:iCs/>
          <w:sz w:val="20"/>
          <w:lang w:val="fr-FR"/>
        </w:rPr>
        <w:t xml:space="preserve"> </w:t>
      </w:r>
      <w:r w:rsidRPr="0080214A">
        <w:rPr>
          <w:rFonts w:ascii="Arial" w:hAnsi="Arial"/>
          <w:sz w:val="20"/>
          <w:lang w:val="fr-FR"/>
        </w:rPr>
        <w:t>dans les mécanismes de réparation résultant de faits internationalement illicites</w:t>
      </w:r>
      <w:r w:rsidR="00CB557D">
        <w:rPr>
          <w:rFonts w:ascii="Arial" w:hAnsi="Arial"/>
          <w:sz w:val="20"/>
          <w:lang w:val="fr-FR"/>
        </w:rPr>
        <w:t> ;</w:t>
      </w:r>
    </w:p>
    <w:p w14:paraId="63FA95C1" w14:textId="77777777" w:rsidR="00E304D0" w:rsidRPr="000D6788" w:rsidRDefault="00E304D0" w:rsidP="00E304D0">
      <w:pPr>
        <w:widowControl w:val="0"/>
        <w:tabs>
          <w:tab w:val="left" w:pos="1134"/>
          <w:tab w:val="left" w:pos="1809"/>
        </w:tabs>
        <w:autoSpaceDE w:val="0"/>
        <w:autoSpaceDN w:val="0"/>
        <w:spacing w:after="0" w:line="240" w:lineRule="auto"/>
        <w:ind w:left="1134" w:hanging="567"/>
        <w:rPr>
          <w:rFonts w:ascii="Arial" w:hAnsi="Arial" w:cs="Arial"/>
          <w:sz w:val="16"/>
          <w:szCs w:val="16"/>
          <w:lang w:val="fr-FR"/>
        </w:rPr>
      </w:pPr>
    </w:p>
    <w:p w14:paraId="5C219959" w14:textId="7B79EDAD" w:rsidR="00E304D0" w:rsidRPr="000D6788" w:rsidRDefault="00E304D0" w:rsidP="000D6788">
      <w:pPr>
        <w:widowControl w:val="0"/>
        <w:tabs>
          <w:tab w:val="left" w:pos="1134"/>
          <w:tab w:val="left" w:pos="1809"/>
        </w:tabs>
        <w:autoSpaceDE w:val="0"/>
        <w:autoSpaceDN w:val="0"/>
        <w:spacing w:after="0" w:line="240" w:lineRule="auto"/>
        <w:ind w:left="1134" w:hanging="567"/>
        <w:rPr>
          <w:rFonts w:ascii="Arial" w:hAnsi="Arial" w:cs="Arial"/>
          <w:sz w:val="20"/>
          <w:szCs w:val="20"/>
          <w:lang w:val="fr-FR"/>
        </w:rPr>
      </w:pPr>
      <w:bookmarkStart w:id="14" w:name="OLE_LINK1"/>
      <w:bookmarkStart w:id="15" w:name="OLE_LINK2"/>
      <w:r w:rsidRPr="0080214A">
        <w:rPr>
          <w:rFonts w:ascii="Arial" w:hAnsi="Arial"/>
          <w:sz w:val="20"/>
          <w:lang w:val="fr-FR"/>
        </w:rPr>
        <w:t>19.</w:t>
      </w:r>
      <w:r w:rsidRPr="0080214A">
        <w:rPr>
          <w:rFonts w:ascii="Arial" w:hAnsi="Arial"/>
          <w:sz w:val="20"/>
          <w:lang w:val="fr-FR"/>
        </w:rPr>
        <w:tab/>
      </w:r>
      <w:r w:rsidRPr="0080214A">
        <w:rPr>
          <w:rFonts w:ascii="Arial" w:hAnsi="Arial"/>
          <w:i/>
          <w:iCs/>
          <w:sz w:val="20"/>
          <w:lang w:val="fr-FR"/>
        </w:rPr>
        <w:t>met en exergue</w:t>
      </w:r>
      <w:r w:rsidRPr="0080214A">
        <w:rPr>
          <w:rFonts w:ascii="Arial" w:hAnsi="Arial"/>
          <w:sz w:val="20"/>
          <w:lang w:val="fr-FR"/>
        </w:rPr>
        <w:t xml:space="preserve"> la nécessité de définir l'écocide comme tout acte illicite ou malveillant commis en sachant qu'il y a un risque substantiel de </w:t>
      </w:r>
      <w:r w:rsidR="009C0A5E">
        <w:rPr>
          <w:rFonts w:ascii="Arial" w:hAnsi="Arial"/>
          <w:sz w:val="20"/>
          <w:lang w:val="fr-FR"/>
        </w:rPr>
        <w:t>préjudices</w:t>
      </w:r>
      <w:r w:rsidR="009C0A5E" w:rsidRPr="0080214A">
        <w:rPr>
          <w:rFonts w:ascii="Arial" w:hAnsi="Arial"/>
          <w:sz w:val="20"/>
          <w:lang w:val="fr-FR"/>
        </w:rPr>
        <w:t xml:space="preserve"> </w:t>
      </w:r>
      <w:r w:rsidRPr="0080214A">
        <w:rPr>
          <w:rFonts w:ascii="Arial" w:hAnsi="Arial"/>
          <w:sz w:val="20"/>
          <w:lang w:val="fr-FR"/>
        </w:rPr>
        <w:t>graves ou étendus ou sur le long terme à l'environnement en raison de cet acte.</w:t>
      </w:r>
      <w:bookmarkEnd w:id="14"/>
      <w:bookmarkEnd w:id="15"/>
    </w:p>
    <w:sectPr w:rsidR="00E304D0" w:rsidRPr="000D6788" w:rsidSect="007B49E8">
      <w:headerReference w:type="default" r:id="rId13"/>
      <w:footerReference w:type="default" r:id="rId14"/>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0E01A" w14:textId="77777777" w:rsidR="004F64CB" w:rsidRDefault="004F64CB" w:rsidP="00855326">
      <w:pPr>
        <w:spacing w:after="0" w:line="240" w:lineRule="auto"/>
      </w:pPr>
      <w:r>
        <w:separator/>
      </w:r>
    </w:p>
  </w:endnote>
  <w:endnote w:type="continuationSeparator" w:id="0">
    <w:p w14:paraId="660EAC0B" w14:textId="77777777" w:rsidR="004F64CB" w:rsidRDefault="004F64CB" w:rsidP="0085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E659" w14:textId="72B962CE" w:rsidR="0099409A" w:rsidRPr="002320D4" w:rsidRDefault="002320D4" w:rsidP="002320D4">
    <w:pPr>
      <w:tabs>
        <w:tab w:val="left" w:pos="-142"/>
        <w:tab w:val="left" w:pos="0"/>
        <w:tab w:val="center" w:pos="4320"/>
        <w:tab w:val="right" w:pos="8640"/>
      </w:tabs>
      <w:spacing w:after="0" w:line="240" w:lineRule="auto"/>
      <w:ind w:left="-1276"/>
      <w:rPr>
        <w:rFonts w:ascii="Arial" w:eastAsia="MS Mincho" w:hAnsi="Arial" w:cs="Arial"/>
        <w:b/>
        <w:color w:val="00AABE"/>
        <w:sz w:val="32"/>
        <w:szCs w:val="32"/>
        <w:lang w:val="fr-FR"/>
      </w:rPr>
    </w:pPr>
    <w:bookmarkStart w:id="3" w:name="_Hlk119491489"/>
    <w:bookmarkStart w:id="4" w:name="_Hlk119491490"/>
    <w:bookmarkStart w:id="5" w:name="_Hlk119491497"/>
    <w:bookmarkStart w:id="6" w:name="_Hlk119491498"/>
    <w:bookmarkStart w:id="7" w:name="_Hlk119491499"/>
    <w:bookmarkStart w:id="8" w:name="_Hlk119491500"/>
    <w:bookmarkStart w:id="9" w:name="_Hlk119491501"/>
    <w:bookmarkStart w:id="10" w:name="_Hlk119491502"/>
    <w:bookmarkStart w:id="11" w:name="_Hlk150758106"/>
    <w:bookmarkStart w:id="12" w:name="_Hlk150758107"/>
    <w:r w:rsidRPr="002320D4">
      <w:rPr>
        <w:rFonts w:ascii="Arial" w:eastAsia="MS Mincho" w:hAnsi="Arial" w:cs="Arial"/>
        <w:b/>
        <w:noProof/>
        <w:color w:val="00AABE"/>
        <w:sz w:val="32"/>
        <w:szCs w:val="32"/>
        <w:lang w:val="fr-FR" w:eastAsia="fr-FR"/>
      </w:rPr>
      <w:drawing>
        <wp:anchor distT="0" distB="0" distL="114300" distR="114300" simplePos="0" relativeHeight="251659264" behindDoc="1" locked="0" layoutInCell="1" allowOverlap="1" wp14:anchorId="451B356A" wp14:editId="3FDD01D8">
          <wp:simplePos x="0" y="0"/>
          <wp:positionH relativeFrom="column">
            <wp:posOffset>-1090930</wp:posOffset>
          </wp:positionH>
          <wp:positionV relativeFrom="paragraph">
            <wp:posOffset>-675005</wp:posOffset>
          </wp:positionV>
          <wp:extent cx="5940000" cy="818621"/>
          <wp:effectExtent l="0" t="0" r="3810" b="0"/>
          <wp:wrapNone/>
          <wp:docPr id="6" name="Picture 6"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e image contenant blanc, conception&#10;&#10;Description générée automatiquement"/>
                  <pic:cNvPicPr/>
                </pic:nvPicPr>
                <pic:blipFill>
                  <a:blip r:embed="rId1"/>
                  <a:stretch>
                    <a:fillRect/>
                  </a:stretch>
                </pic:blipFill>
                <pic:spPr>
                  <a:xfrm>
                    <a:off x="0" y="0"/>
                    <a:ext cx="5940000" cy="818621"/>
                  </a:xfrm>
                  <a:prstGeom prst="rect">
                    <a:avLst/>
                  </a:prstGeom>
                </pic:spPr>
              </pic:pic>
            </a:graphicData>
          </a:graphic>
          <wp14:sizeRelH relativeFrom="margin">
            <wp14:pctWidth>0</wp14:pctWidth>
          </wp14:sizeRelH>
          <wp14:sizeRelV relativeFrom="margin">
            <wp14:pctHeight>0</wp14:pctHeight>
          </wp14:sizeRelV>
        </wp:anchor>
      </w:drawing>
    </w:r>
    <w:r w:rsidRPr="002320D4">
      <w:rPr>
        <w:rFonts w:ascii="Arial" w:eastAsia="MS Mincho" w:hAnsi="Arial" w:cs="Arial"/>
        <w:b/>
        <w:color w:val="00AABE"/>
        <w:sz w:val="32"/>
        <w:szCs w:val="32"/>
        <w:lang w:val="fr-FR"/>
      </w:rPr>
      <w:t>#IPU14</w:t>
    </w:r>
    <w:bookmarkEnd w:id="3"/>
    <w:bookmarkEnd w:id="4"/>
    <w:bookmarkEnd w:id="5"/>
    <w:bookmarkEnd w:id="6"/>
    <w:bookmarkEnd w:id="7"/>
    <w:bookmarkEnd w:id="8"/>
    <w:bookmarkEnd w:id="9"/>
    <w:bookmarkEnd w:id="10"/>
    <w:r w:rsidRPr="002320D4">
      <w:rPr>
        <w:rFonts w:ascii="Arial" w:eastAsia="MS Mincho" w:hAnsi="Arial" w:cs="Arial"/>
        <w:b/>
        <w:color w:val="00AABE"/>
        <w:sz w:val="32"/>
        <w:szCs w:val="32"/>
        <w:lang w:val="fr-FR"/>
      </w:rPr>
      <w:t>8</w:t>
    </w:r>
    <w:bookmarkEnd w:id="11"/>
    <w:bookmarkEnd w:id="1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5AC4" w14:textId="7FBAA9EC" w:rsidR="007B49E8" w:rsidRPr="007B49E8" w:rsidRDefault="007B49E8" w:rsidP="007B49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325C4" w14:textId="77777777" w:rsidR="004F64CB" w:rsidRDefault="004F64CB" w:rsidP="00855326">
      <w:pPr>
        <w:spacing w:after="0" w:line="240" w:lineRule="auto"/>
      </w:pPr>
      <w:r>
        <w:separator/>
      </w:r>
    </w:p>
  </w:footnote>
  <w:footnote w:type="continuationSeparator" w:id="0">
    <w:p w14:paraId="71213A96" w14:textId="77777777" w:rsidR="004F64CB" w:rsidRDefault="004F64CB" w:rsidP="0085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94" w:type="dxa"/>
      <w:tblInd w:w="-1080" w:type="dxa"/>
      <w:tblLayout w:type="fixed"/>
      <w:tblLook w:val="04A0" w:firstRow="1" w:lastRow="0" w:firstColumn="1" w:lastColumn="0" w:noHBand="0" w:noVBand="1"/>
    </w:tblPr>
    <w:tblGrid>
      <w:gridCol w:w="2552"/>
      <w:gridCol w:w="7742"/>
    </w:tblGrid>
    <w:tr w:rsidR="002320D4" w:rsidRPr="00112443" w14:paraId="46AA2AD4" w14:textId="77777777" w:rsidTr="00271ED1">
      <w:trPr>
        <w:trHeight w:val="1985"/>
      </w:trPr>
      <w:tc>
        <w:tcPr>
          <w:tcW w:w="2552" w:type="dxa"/>
          <w:shd w:val="clear" w:color="auto" w:fill="auto"/>
        </w:tcPr>
        <w:p w14:paraId="3980D179" w14:textId="77777777" w:rsidR="002320D4" w:rsidRPr="002320D4" w:rsidRDefault="002320D4" w:rsidP="002320D4">
          <w:pPr>
            <w:tabs>
              <w:tab w:val="left" w:pos="0"/>
              <w:tab w:val="center" w:pos="4320"/>
              <w:tab w:val="right" w:pos="8640"/>
            </w:tabs>
            <w:spacing w:after="0" w:line="240" w:lineRule="auto"/>
            <w:rPr>
              <w:rFonts w:ascii="Cambria" w:eastAsia="MS Mincho" w:hAnsi="Cambria" w:cs="Times New Roman"/>
              <w:sz w:val="24"/>
              <w:szCs w:val="24"/>
              <w:lang w:val="en-GB"/>
            </w:rPr>
          </w:pPr>
          <w:bookmarkStart w:id="1" w:name="_Hlk150758091"/>
          <w:bookmarkStart w:id="2" w:name="_Hlk150758092"/>
          <w:r w:rsidRPr="002320D4">
            <w:rPr>
              <w:rFonts w:ascii="Cambria" w:eastAsia="MS Mincho" w:hAnsi="Cambria" w:cs="Times New Roman"/>
              <w:noProof/>
              <w:sz w:val="24"/>
              <w:szCs w:val="24"/>
              <w:lang w:val="fr-FR" w:eastAsia="fr-FR"/>
            </w:rPr>
            <w:drawing>
              <wp:anchor distT="0" distB="0" distL="114300" distR="114300" simplePos="0" relativeHeight="251661312" behindDoc="0" locked="0" layoutInCell="1" allowOverlap="1" wp14:anchorId="08C786A4" wp14:editId="698508E8">
                <wp:simplePos x="0" y="0"/>
                <wp:positionH relativeFrom="column">
                  <wp:posOffset>2540</wp:posOffset>
                </wp:positionH>
                <wp:positionV relativeFrom="paragraph">
                  <wp:posOffset>146957</wp:posOffset>
                </wp:positionV>
                <wp:extent cx="1469390" cy="1085215"/>
                <wp:effectExtent l="0" t="0" r="0" b="63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1085215"/>
                        </a:xfrm>
                        <a:prstGeom prst="rect">
                          <a:avLst/>
                        </a:prstGeom>
                        <a:noFill/>
                      </pic:spPr>
                    </pic:pic>
                  </a:graphicData>
                </a:graphic>
              </wp:anchor>
            </w:drawing>
          </w:r>
        </w:p>
      </w:tc>
      <w:tc>
        <w:tcPr>
          <w:tcW w:w="7742" w:type="dxa"/>
          <w:shd w:val="clear" w:color="auto" w:fill="auto"/>
          <w:vAlign w:val="center"/>
        </w:tcPr>
        <w:p w14:paraId="1DF0E9FF" w14:textId="77777777" w:rsidR="002320D4" w:rsidRPr="002320D4" w:rsidRDefault="002320D4" w:rsidP="002320D4">
          <w:pPr>
            <w:keepNext/>
            <w:keepLines/>
            <w:tabs>
              <w:tab w:val="left" w:pos="-142"/>
              <w:tab w:val="left" w:pos="0"/>
            </w:tabs>
            <w:spacing w:after="0" w:line="240" w:lineRule="auto"/>
            <w:ind w:left="-166"/>
            <w:jc w:val="right"/>
            <w:outlineLvl w:val="0"/>
            <w:rPr>
              <w:rFonts w:ascii="Arial" w:eastAsia="MS Mincho" w:hAnsi="Arial" w:cs="Arial"/>
              <w:b/>
              <w:color w:val="00AABE"/>
              <w:sz w:val="44"/>
              <w:szCs w:val="44"/>
              <w:lang w:val="fr-CH"/>
            </w:rPr>
          </w:pPr>
          <w:r w:rsidRPr="002320D4">
            <w:rPr>
              <w:rFonts w:ascii="Arial" w:eastAsia="MS Mincho" w:hAnsi="Arial" w:cs="Arial"/>
              <w:b/>
              <w:bCs/>
              <w:color w:val="00AABE"/>
              <w:sz w:val="44"/>
              <w:szCs w:val="44"/>
              <w:lang w:val="fr-CH"/>
            </w:rPr>
            <w:t>148</w:t>
          </w:r>
          <w:r w:rsidRPr="002320D4">
            <w:rPr>
              <w:rFonts w:ascii="Arial" w:eastAsia="MS Mincho" w:hAnsi="Arial" w:cs="Arial"/>
              <w:b/>
              <w:bCs/>
              <w:color w:val="00AABE"/>
              <w:sz w:val="44"/>
              <w:szCs w:val="44"/>
              <w:vertAlign w:val="superscript"/>
              <w:lang w:val="fr-CH"/>
            </w:rPr>
            <w:t>e</w:t>
          </w:r>
          <w:r w:rsidRPr="002320D4">
            <w:rPr>
              <w:rFonts w:ascii="Arial" w:eastAsia="MS Mincho" w:hAnsi="Arial" w:cs="Arial"/>
              <w:b/>
              <w:bCs/>
              <w:color w:val="00AABE"/>
              <w:sz w:val="44"/>
              <w:szCs w:val="44"/>
              <w:lang w:val="fr-CH"/>
            </w:rPr>
            <w:t xml:space="preserve"> Assemblée de l'UIP</w:t>
          </w:r>
        </w:p>
        <w:p w14:paraId="3E4DA9B6" w14:textId="77777777" w:rsidR="002320D4" w:rsidRPr="002320D4" w:rsidRDefault="002320D4" w:rsidP="002320D4">
          <w:pPr>
            <w:tabs>
              <w:tab w:val="left" w:pos="-142"/>
              <w:tab w:val="left" w:pos="0"/>
            </w:tabs>
            <w:autoSpaceDE w:val="0"/>
            <w:autoSpaceDN w:val="0"/>
            <w:adjustRightInd w:val="0"/>
            <w:spacing w:after="0" w:line="240" w:lineRule="auto"/>
            <w:ind w:left="-166"/>
            <w:jc w:val="right"/>
            <w:rPr>
              <w:rFonts w:ascii="Arial" w:eastAsia="MS Mincho" w:hAnsi="Arial" w:cs="Arial"/>
              <w:b/>
              <w:bCs/>
              <w:color w:val="00AABE"/>
              <w:sz w:val="16"/>
              <w:szCs w:val="16"/>
              <w:lang w:val="fr-CH"/>
            </w:rPr>
          </w:pPr>
        </w:p>
        <w:p w14:paraId="44748F4C" w14:textId="77777777" w:rsidR="002320D4" w:rsidRPr="002320D4" w:rsidRDefault="002320D4" w:rsidP="002320D4">
          <w:pPr>
            <w:tabs>
              <w:tab w:val="left" w:pos="-142"/>
              <w:tab w:val="left" w:pos="0"/>
            </w:tabs>
            <w:autoSpaceDE w:val="0"/>
            <w:autoSpaceDN w:val="0"/>
            <w:adjustRightInd w:val="0"/>
            <w:spacing w:after="0" w:line="240" w:lineRule="auto"/>
            <w:ind w:left="-166"/>
            <w:jc w:val="right"/>
            <w:rPr>
              <w:rFonts w:ascii="Arial" w:eastAsia="MS Mincho" w:hAnsi="Arial" w:cs="Arial"/>
              <w:color w:val="00979B"/>
              <w:sz w:val="32"/>
              <w:szCs w:val="32"/>
              <w:lang w:val="fr-CH"/>
            </w:rPr>
          </w:pPr>
          <w:r w:rsidRPr="002320D4">
            <w:rPr>
              <w:rFonts w:ascii="Arial" w:eastAsia="MS Mincho" w:hAnsi="Arial" w:cs="Arial"/>
              <w:b/>
              <w:bCs/>
              <w:color w:val="00AABE"/>
              <w:sz w:val="32"/>
              <w:szCs w:val="32"/>
              <w:lang w:val="fr-CH"/>
            </w:rPr>
            <w:t>Genève, 23-27 mars 2024</w:t>
          </w:r>
        </w:p>
      </w:tc>
    </w:tr>
    <w:bookmarkEnd w:id="1"/>
    <w:bookmarkEnd w:id="2"/>
  </w:tbl>
  <w:p w14:paraId="24F006BF" w14:textId="77777777" w:rsidR="0099409A" w:rsidRPr="002320D4" w:rsidRDefault="0099409A" w:rsidP="002320D4">
    <w:pPr>
      <w:pStyle w:val="En-tte"/>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68D2" w14:textId="7EE23FE7" w:rsidR="007B49E8" w:rsidRPr="007B49E8" w:rsidRDefault="007B49E8" w:rsidP="007B49E8">
    <w:pPr>
      <w:pStyle w:val="En-tte"/>
      <w:rPr>
        <w:rFonts w:ascii="Arial" w:hAnsi="Arial" w:cs="Arial"/>
        <w:sz w:val="20"/>
        <w:szCs w:val="20"/>
      </w:rPr>
    </w:pPr>
    <w:r w:rsidRPr="007B49E8">
      <w:rPr>
        <w:rFonts w:ascii="Arial" w:hAnsi="Arial" w:cs="Arial"/>
        <w:sz w:val="20"/>
        <w:szCs w:val="20"/>
      </w:rPr>
      <w:tab/>
      <w:t xml:space="preserve">- </w:t>
    </w:r>
    <w:r w:rsidRPr="007B49E8">
      <w:rPr>
        <w:rFonts w:ascii="Arial" w:hAnsi="Arial" w:cs="Arial"/>
        <w:sz w:val="20"/>
        <w:szCs w:val="20"/>
      </w:rPr>
      <w:fldChar w:fldCharType="begin"/>
    </w:r>
    <w:r w:rsidRPr="007B49E8">
      <w:rPr>
        <w:rFonts w:ascii="Arial" w:hAnsi="Arial" w:cs="Arial"/>
        <w:sz w:val="20"/>
        <w:szCs w:val="20"/>
      </w:rPr>
      <w:instrText>PAGE   \* MERGEFORMAT</w:instrText>
    </w:r>
    <w:r w:rsidRPr="007B49E8">
      <w:rPr>
        <w:rFonts w:ascii="Arial" w:hAnsi="Arial" w:cs="Arial"/>
        <w:sz w:val="20"/>
        <w:szCs w:val="20"/>
      </w:rPr>
      <w:fldChar w:fldCharType="separate"/>
    </w:r>
    <w:r w:rsidR="009F3BB5" w:rsidRPr="009F3BB5">
      <w:rPr>
        <w:rFonts w:ascii="Arial" w:hAnsi="Arial" w:cs="Arial"/>
        <w:noProof/>
        <w:sz w:val="20"/>
        <w:szCs w:val="20"/>
        <w:lang w:val="fr-FR"/>
      </w:rPr>
      <w:t>6</w:t>
    </w:r>
    <w:r w:rsidRPr="007B49E8">
      <w:rPr>
        <w:rFonts w:ascii="Arial" w:hAnsi="Arial" w:cs="Arial"/>
        <w:sz w:val="20"/>
        <w:szCs w:val="20"/>
      </w:rPr>
      <w:fldChar w:fldCharType="end"/>
    </w:r>
    <w:r w:rsidRPr="007B49E8">
      <w:rPr>
        <w:rFonts w:ascii="Arial" w:hAnsi="Arial" w:cs="Arial"/>
        <w:sz w:val="20"/>
        <w:szCs w:val="20"/>
      </w:rPr>
      <w:t xml:space="preserve"> -</w:t>
    </w:r>
    <w:r w:rsidRPr="007B49E8">
      <w:rPr>
        <w:rFonts w:ascii="Arial" w:hAnsi="Arial" w:cs="Arial"/>
        <w:sz w:val="20"/>
        <w:szCs w:val="20"/>
      </w:rPr>
      <w:tab/>
      <w:t>C-II/148/DR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C4FE9"/>
    <w:multiLevelType w:val="hybridMultilevel"/>
    <w:tmpl w:val="AB8E16A2"/>
    <w:lvl w:ilvl="0" w:tplc="85FECF5C">
      <w:start w:val="1"/>
      <w:numFmt w:val="decimal"/>
      <w:lvlText w:val="%1."/>
      <w:lvlJc w:val="left"/>
      <w:pPr>
        <w:ind w:left="1808" w:hanging="361"/>
      </w:pPr>
      <w:rPr>
        <w:rFonts w:hint="default"/>
        <w:strike w:val="0"/>
        <w:color w:val="auto"/>
        <w:w w:val="100"/>
        <w:lang w:val="en-US" w:eastAsia="en-US" w:bidi="ar-SA"/>
      </w:rPr>
    </w:lvl>
    <w:lvl w:ilvl="1" w:tplc="6E6A529E">
      <w:numFmt w:val="bullet"/>
      <w:lvlText w:val="•"/>
      <w:lvlJc w:val="left"/>
      <w:pPr>
        <w:ind w:left="2778" w:hanging="361"/>
      </w:pPr>
      <w:rPr>
        <w:rFonts w:hint="default"/>
        <w:lang w:val="en-US" w:eastAsia="en-US" w:bidi="ar-SA"/>
      </w:rPr>
    </w:lvl>
    <w:lvl w:ilvl="2" w:tplc="FC1A1EDE">
      <w:numFmt w:val="bullet"/>
      <w:lvlText w:val="•"/>
      <w:lvlJc w:val="left"/>
      <w:pPr>
        <w:ind w:left="3756" w:hanging="361"/>
      </w:pPr>
      <w:rPr>
        <w:rFonts w:hint="default"/>
        <w:lang w:val="en-US" w:eastAsia="en-US" w:bidi="ar-SA"/>
      </w:rPr>
    </w:lvl>
    <w:lvl w:ilvl="3" w:tplc="9F40F66E">
      <w:numFmt w:val="bullet"/>
      <w:lvlText w:val="•"/>
      <w:lvlJc w:val="left"/>
      <w:pPr>
        <w:ind w:left="4734" w:hanging="361"/>
      </w:pPr>
      <w:rPr>
        <w:rFonts w:hint="default"/>
        <w:lang w:val="en-US" w:eastAsia="en-US" w:bidi="ar-SA"/>
      </w:rPr>
    </w:lvl>
    <w:lvl w:ilvl="4" w:tplc="64C0AE0C">
      <w:numFmt w:val="bullet"/>
      <w:lvlText w:val="•"/>
      <w:lvlJc w:val="left"/>
      <w:pPr>
        <w:ind w:left="5712" w:hanging="361"/>
      </w:pPr>
      <w:rPr>
        <w:rFonts w:hint="default"/>
        <w:lang w:val="en-US" w:eastAsia="en-US" w:bidi="ar-SA"/>
      </w:rPr>
    </w:lvl>
    <w:lvl w:ilvl="5" w:tplc="94E4819A">
      <w:numFmt w:val="bullet"/>
      <w:lvlText w:val="•"/>
      <w:lvlJc w:val="left"/>
      <w:pPr>
        <w:ind w:left="6690" w:hanging="361"/>
      </w:pPr>
      <w:rPr>
        <w:rFonts w:hint="default"/>
        <w:lang w:val="en-US" w:eastAsia="en-US" w:bidi="ar-SA"/>
      </w:rPr>
    </w:lvl>
    <w:lvl w:ilvl="6" w:tplc="6C488CB8">
      <w:numFmt w:val="bullet"/>
      <w:lvlText w:val="•"/>
      <w:lvlJc w:val="left"/>
      <w:pPr>
        <w:ind w:left="7668" w:hanging="361"/>
      </w:pPr>
      <w:rPr>
        <w:rFonts w:hint="default"/>
        <w:lang w:val="en-US" w:eastAsia="en-US" w:bidi="ar-SA"/>
      </w:rPr>
    </w:lvl>
    <w:lvl w:ilvl="7" w:tplc="10E8FCE4">
      <w:numFmt w:val="bullet"/>
      <w:lvlText w:val="•"/>
      <w:lvlJc w:val="left"/>
      <w:pPr>
        <w:ind w:left="8646" w:hanging="361"/>
      </w:pPr>
      <w:rPr>
        <w:rFonts w:hint="default"/>
        <w:lang w:val="en-US" w:eastAsia="en-US" w:bidi="ar-SA"/>
      </w:rPr>
    </w:lvl>
    <w:lvl w:ilvl="8" w:tplc="3F32B9FA">
      <w:numFmt w:val="bullet"/>
      <w:lvlText w:val="•"/>
      <w:lvlJc w:val="left"/>
      <w:pPr>
        <w:ind w:left="9624" w:hanging="361"/>
      </w:pPr>
      <w:rPr>
        <w:rFonts w:hint="default"/>
        <w:lang w:val="en-US" w:eastAsia="en-US" w:bidi="ar-SA"/>
      </w:rPr>
    </w:lvl>
  </w:abstractNum>
  <w:abstractNum w:abstractNumId="1" w15:restartNumberingAfterBreak="0">
    <w:nsid w:val="127C3FAF"/>
    <w:multiLevelType w:val="hybridMultilevel"/>
    <w:tmpl w:val="BE22AE20"/>
    <w:lvl w:ilvl="0" w:tplc="E5045FCE">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1D690C8C"/>
    <w:multiLevelType w:val="hybridMultilevel"/>
    <w:tmpl w:val="E9B0B8D8"/>
    <w:lvl w:ilvl="0" w:tplc="AA66B24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DA791E"/>
    <w:multiLevelType w:val="hybridMultilevel"/>
    <w:tmpl w:val="94C495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366324A"/>
    <w:multiLevelType w:val="hybridMultilevel"/>
    <w:tmpl w:val="BBBA519A"/>
    <w:lvl w:ilvl="0" w:tplc="6570CF70">
      <w:start w:val="1"/>
      <w:numFmt w:val="decimal"/>
      <w:lvlText w:val="%1."/>
      <w:lvlJc w:val="left"/>
      <w:pPr>
        <w:ind w:left="786" w:hanging="360"/>
      </w:pPr>
      <w:rPr>
        <w:rFonts w:cs="Arial"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3D093885"/>
    <w:multiLevelType w:val="hybridMultilevel"/>
    <w:tmpl w:val="EC82E1A4"/>
    <w:lvl w:ilvl="0" w:tplc="E6FAC732">
      <w:start w:val="8"/>
      <w:numFmt w:val="decimal"/>
      <w:lvlText w:val="%1."/>
      <w:lvlJc w:val="left"/>
      <w:pPr>
        <w:ind w:left="1070" w:hanging="360"/>
      </w:pPr>
      <w:rPr>
        <w:rFonts w:hint="default"/>
        <w:b w:val="0"/>
        <w:bCs w:val="0"/>
        <w:i w:val="0"/>
        <w:iCs w:val="0"/>
        <w:strike w:val="0"/>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59B07EB7"/>
    <w:multiLevelType w:val="multilevel"/>
    <w:tmpl w:val="E9480D9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ascii="Georgia" w:eastAsiaTheme="minorHAnsi" w:hAnsi="Georgia" w:cstheme="minorBid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FE3EE2"/>
    <w:multiLevelType w:val="multilevel"/>
    <w:tmpl w:val="14902C98"/>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E04007"/>
    <w:multiLevelType w:val="hybridMultilevel"/>
    <w:tmpl w:val="57746DAA"/>
    <w:lvl w:ilvl="0" w:tplc="EEB09DFC">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16cid:durableId="141309793">
    <w:abstractNumId w:val="6"/>
  </w:num>
  <w:num w:numId="2" w16cid:durableId="575632235">
    <w:abstractNumId w:val="7"/>
  </w:num>
  <w:num w:numId="3" w16cid:durableId="191577221">
    <w:abstractNumId w:val="2"/>
  </w:num>
  <w:num w:numId="4" w16cid:durableId="889996296">
    <w:abstractNumId w:val="3"/>
  </w:num>
  <w:num w:numId="5" w16cid:durableId="424765406">
    <w:abstractNumId w:val="0"/>
  </w:num>
  <w:num w:numId="6" w16cid:durableId="2042784188">
    <w:abstractNumId w:val="4"/>
  </w:num>
  <w:num w:numId="7" w16cid:durableId="549154131">
    <w:abstractNumId w:val="5"/>
  </w:num>
  <w:num w:numId="8" w16cid:durableId="1922523668">
    <w:abstractNumId w:val="8"/>
  </w:num>
  <w:num w:numId="9" w16cid:durableId="1384214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326"/>
    <w:rsid w:val="00011B13"/>
    <w:rsid w:val="000179F7"/>
    <w:rsid w:val="00065C86"/>
    <w:rsid w:val="00083114"/>
    <w:rsid w:val="00094F56"/>
    <w:rsid w:val="000B563D"/>
    <w:rsid w:val="000D6788"/>
    <w:rsid w:val="00112443"/>
    <w:rsid w:val="0011636A"/>
    <w:rsid w:val="00126885"/>
    <w:rsid w:val="001406BB"/>
    <w:rsid w:val="00144332"/>
    <w:rsid w:val="00144841"/>
    <w:rsid w:val="001457DB"/>
    <w:rsid w:val="00166DA1"/>
    <w:rsid w:val="00182BAB"/>
    <w:rsid w:val="001A578A"/>
    <w:rsid w:val="001A581C"/>
    <w:rsid w:val="001B11E9"/>
    <w:rsid w:val="001B14F3"/>
    <w:rsid w:val="001B6239"/>
    <w:rsid w:val="00205D6E"/>
    <w:rsid w:val="002119A7"/>
    <w:rsid w:val="00227F0E"/>
    <w:rsid w:val="0023036F"/>
    <w:rsid w:val="002320D4"/>
    <w:rsid w:val="002349E5"/>
    <w:rsid w:val="00247000"/>
    <w:rsid w:val="002676CB"/>
    <w:rsid w:val="002D38FF"/>
    <w:rsid w:val="00302EBE"/>
    <w:rsid w:val="00306626"/>
    <w:rsid w:val="003131E6"/>
    <w:rsid w:val="0032688C"/>
    <w:rsid w:val="00365107"/>
    <w:rsid w:val="00371777"/>
    <w:rsid w:val="003720FA"/>
    <w:rsid w:val="003D5FF2"/>
    <w:rsid w:val="00423160"/>
    <w:rsid w:val="0043639E"/>
    <w:rsid w:val="00442838"/>
    <w:rsid w:val="004975FC"/>
    <w:rsid w:val="004D671A"/>
    <w:rsid w:val="004E39BE"/>
    <w:rsid w:val="004F117E"/>
    <w:rsid w:val="004F64CB"/>
    <w:rsid w:val="00502221"/>
    <w:rsid w:val="00535D43"/>
    <w:rsid w:val="00543D89"/>
    <w:rsid w:val="0057206E"/>
    <w:rsid w:val="00584411"/>
    <w:rsid w:val="005B2566"/>
    <w:rsid w:val="005E3A00"/>
    <w:rsid w:val="00624D0A"/>
    <w:rsid w:val="00643AAE"/>
    <w:rsid w:val="00656ECD"/>
    <w:rsid w:val="006F226D"/>
    <w:rsid w:val="0070189C"/>
    <w:rsid w:val="00740F1E"/>
    <w:rsid w:val="00744D93"/>
    <w:rsid w:val="00751D42"/>
    <w:rsid w:val="00765F99"/>
    <w:rsid w:val="007979B0"/>
    <w:rsid w:val="007A03B5"/>
    <w:rsid w:val="007A0E58"/>
    <w:rsid w:val="007B17DC"/>
    <w:rsid w:val="007B49E8"/>
    <w:rsid w:val="007B73F0"/>
    <w:rsid w:val="007C563F"/>
    <w:rsid w:val="007E5B8E"/>
    <w:rsid w:val="007E7EE6"/>
    <w:rsid w:val="0080214A"/>
    <w:rsid w:val="00816F1F"/>
    <w:rsid w:val="00824281"/>
    <w:rsid w:val="00855326"/>
    <w:rsid w:val="00857DD5"/>
    <w:rsid w:val="00882AF1"/>
    <w:rsid w:val="0089466E"/>
    <w:rsid w:val="008949EA"/>
    <w:rsid w:val="008C4456"/>
    <w:rsid w:val="008E02D9"/>
    <w:rsid w:val="008F1390"/>
    <w:rsid w:val="008F6D01"/>
    <w:rsid w:val="00901037"/>
    <w:rsid w:val="00920CD6"/>
    <w:rsid w:val="00936859"/>
    <w:rsid w:val="00936DAA"/>
    <w:rsid w:val="009413F5"/>
    <w:rsid w:val="00960443"/>
    <w:rsid w:val="0097038B"/>
    <w:rsid w:val="00974390"/>
    <w:rsid w:val="00990368"/>
    <w:rsid w:val="0099409A"/>
    <w:rsid w:val="009C0A5E"/>
    <w:rsid w:val="009E10E4"/>
    <w:rsid w:val="009F3BB5"/>
    <w:rsid w:val="00A136F0"/>
    <w:rsid w:val="00A145E4"/>
    <w:rsid w:val="00A3010A"/>
    <w:rsid w:val="00A44E26"/>
    <w:rsid w:val="00A667B6"/>
    <w:rsid w:val="00A67ECB"/>
    <w:rsid w:val="00AD73B9"/>
    <w:rsid w:val="00AF53AC"/>
    <w:rsid w:val="00AF7C7D"/>
    <w:rsid w:val="00B04CD0"/>
    <w:rsid w:val="00B16339"/>
    <w:rsid w:val="00B21E18"/>
    <w:rsid w:val="00B41868"/>
    <w:rsid w:val="00B50785"/>
    <w:rsid w:val="00B823E3"/>
    <w:rsid w:val="00B85BAE"/>
    <w:rsid w:val="00B94553"/>
    <w:rsid w:val="00BA000B"/>
    <w:rsid w:val="00BA03BA"/>
    <w:rsid w:val="00BC6460"/>
    <w:rsid w:val="00BF2CF6"/>
    <w:rsid w:val="00C13D04"/>
    <w:rsid w:val="00C30536"/>
    <w:rsid w:val="00C43167"/>
    <w:rsid w:val="00C43E3A"/>
    <w:rsid w:val="00C7332E"/>
    <w:rsid w:val="00C7707D"/>
    <w:rsid w:val="00C811D8"/>
    <w:rsid w:val="00CB2569"/>
    <w:rsid w:val="00CB557D"/>
    <w:rsid w:val="00CE12D0"/>
    <w:rsid w:val="00CF79AD"/>
    <w:rsid w:val="00D06BC2"/>
    <w:rsid w:val="00D31992"/>
    <w:rsid w:val="00D37B39"/>
    <w:rsid w:val="00D47C3B"/>
    <w:rsid w:val="00D557AF"/>
    <w:rsid w:val="00D7702C"/>
    <w:rsid w:val="00D770AF"/>
    <w:rsid w:val="00D857A5"/>
    <w:rsid w:val="00D90824"/>
    <w:rsid w:val="00DE1FA2"/>
    <w:rsid w:val="00E033BB"/>
    <w:rsid w:val="00E14A2D"/>
    <w:rsid w:val="00E231B3"/>
    <w:rsid w:val="00E261D9"/>
    <w:rsid w:val="00E304D0"/>
    <w:rsid w:val="00E51962"/>
    <w:rsid w:val="00EA1E3B"/>
    <w:rsid w:val="00ED6285"/>
    <w:rsid w:val="00ED6B19"/>
    <w:rsid w:val="00EE3F80"/>
    <w:rsid w:val="00EF3AC4"/>
    <w:rsid w:val="00F13A06"/>
    <w:rsid w:val="00F2372D"/>
    <w:rsid w:val="00F27ACF"/>
    <w:rsid w:val="00F3169C"/>
    <w:rsid w:val="00F74E7B"/>
    <w:rsid w:val="00F81E00"/>
    <w:rsid w:val="00F84E8C"/>
    <w:rsid w:val="00FB1D28"/>
    <w:rsid w:val="00FC148F"/>
    <w:rsid w:val="00FD7C7B"/>
    <w:rsid w:val="00FE34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9867D"/>
  <w15:docId w15:val="{D21564AC-2A54-7D46-9EC2-D8C00822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0F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5532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lev">
    <w:name w:val="Strong"/>
    <w:basedOn w:val="Policepardfaut"/>
    <w:uiPriority w:val="22"/>
    <w:qFormat/>
    <w:rsid w:val="00855326"/>
    <w:rPr>
      <w:b/>
      <w:bCs/>
    </w:rPr>
  </w:style>
  <w:style w:type="paragraph" w:styleId="Paragraphedeliste">
    <w:name w:val="List Paragraph"/>
    <w:basedOn w:val="Normal"/>
    <w:uiPriority w:val="34"/>
    <w:qFormat/>
    <w:rsid w:val="00855326"/>
    <w:pPr>
      <w:spacing w:after="160" w:line="259" w:lineRule="auto"/>
      <w:ind w:left="720"/>
      <w:contextualSpacing/>
    </w:pPr>
    <w:rPr>
      <w:rFonts w:eastAsiaTheme="minorHAnsi"/>
      <w:kern w:val="2"/>
      <w:lang w:val="en-IN"/>
    </w:rPr>
  </w:style>
  <w:style w:type="character" w:styleId="Marquedecommentaire">
    <w:name w:val="annotation reference"/>
    <w:basedOn w:val="Policepardfaut"/>
    <w:uiPriority w:val="99"/>
    <w:semiHidden/>
    <w:unhideWhenUsed/>
    <w:rsid w:val="00855326"/>
    <w:rPr>
      <w:sz w:val="16"/>
      <w:szCs w:val="16"/>
    </w:rPr>
  </w:style>
  <w:style w:type="paragraph" w:styleId="Commentaire">
    <w:name w:val="annotation text"/>
    <w:basedOn w:val="Normal"/>
    <w:link w:val="CommentaireCar"/>
    <w:uiPriority w:val="99"/>
    <w:unhideWhenUsed/>
    <w:rsid w:val="00855326"/>
    <w:pPr>
      <w:spacing w:after="160" w:line="240" w:lineRule="auto"/>
    </w:pPr>
    <w:rPr>
      <w:rFonts w:eastAsiaTheme="minorHAnsi"/>
      <w:kern w:val="2"/>
      <w:sz w:val="20"/>
      <w:szCs w:val="20"/>
      <w:lang w:val="en-IN"/>
    </w:rPr>
  </w:style>
  <w:style w:type="character" w:customStyle="1" w:styleId="CommentaireCar">
    <w:name w:val="Commentaire Car"/>
    <w:basedOn w:val="Policepardfaut"/>
    <w:link w:val="Commentaire"/>
    <w:uiPriority w:val="99"/>
    <w:rsid w:val="00855326"/>
    <w:rPr>
      <w:rFonts w:eastAsiaTheme="minorHAnsi"/>
      <w:kern w:val="2"/>
      <w:sz w:val="20"/>
      <w:szCs w:val="20"/>
      <w:lang w:val="en-IN"/>
    </w:rPr>
  </w:style>
  <w:style w:type="paragraph" w:styleId="Textedebulles">
    <w:name w:val="Balloon Text"/>
    <w:basedOn w:val="Normal"/>
    <w:link w:val="TextedebullesCar"/>
    <w:uiPriority w:val="99"/>
    <w:semiHidden/>
    <w:unhideWhenUsed/>
    <w:rsid w:val="008553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5326"/>
    <w:rPr>
      <w:rFonts w:ascii="Tahoma" w:hAnsi="Tahoma" w:cs="Tahoma"/>
      <w:sz w:val="16"/>
      <w:szCs w:val="16"/>
    </w:rPr>
  </w:style>
  <w:style w:type="paragraph" w:styleId="En-tte">
    <w:name w:val="header"/>
    <w:basedOn w:val="Normal"/>
    <w:link w:val="En-tteCar"/>
    <w:uiPriority w:val="99"/>
    <w:unhideWhenUsed/>
    <w:rsid w:val="00855326"/>
    <w:pPr>
      <w:tabs>
        <w:tab w:val="center" w:pos="4680"/>
        <w:tab w:val="right" w:pos="9360"/>
      </w:tabs>
      <w:spacing w:after="0" w:line="240" w:lineRule="auto"/>
    </w:pPr>
  </w:style>
  <w:style w:type="character" w:customStyle="1" w:styleId="En-tteCar">
    <w:name w:val="En-tête Car"/>
    <w:basedOn w:val="Policepardfaut"/>
    <w:link w:val="En-tte"/>
    <w:uiPriority w:val="99"/>
    <w:rsid w:val="00855326"/>
  </w:style>
  <w:style w:type="paragraph" w:styleId="Pieddepage">
    <w:name w:val="footer"/>
    <w:basedOn w:val="Normal"/>
    <w:link w:val="PieddepageCar"/>
    <w:uiPriority w:val="99"/>
    <w:unhideWhenUsed/>
    <w:rsid w:val="0085532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55326"/>
  </w:style>
  <w:style w:type="character" w:styleId="Accentuation">
    <w:name w:val="Emphasis"/>
    <w:basedOn w:val="Policepardfaut"/>
    <w:uiPriority w:val="20"/>
    <w:qFormat/>
    <w:rsid w:val="00D37B39"/>
    <w:rPr>
      <w:i/>
      <w:iCs/>
    </w:rPr>
  </w:style>
  <w:style w:type="paragraph" w:styleId="Corpsdetexte">
    <w:name w:val="Body Text"/>
    <w:basedOn w:val="Normal"/>
    <w:link w:val="CorpsdetexteCar"/>
    <w:uiPriority w:val="1"/>
    <w:qFormat/>
    <w:rsid w:val="0057206E"/>
    <w:pPr>
      <w:widowControl w:val="0"/>
      <w:autoSpaceDE w:val="0"/>
      <w:autoSpaceDN w:val="0"/>
      <w:spacing w:after="0" w:line="240" w:lineRule="auto"/>
    </w:pPr>
    <w:rPr>
      <w:rFonts w:ascii="Arial MT" w:eastAsia="Arial MT" w:hAnsi="Arial MT" w:cs="Arial MT"/>
      <w:sz w:val="24"/>
      <w:szCs w:val="24"/>
    </w:rPr>
  </w:style>
  <w:style w:type="character" w:customStyle="1" w:styleId="CorpsdetexteCar">
    <w:name w:val="Corps de texte Car"/>
    <w:basedOn w:val="Policepardfaut"/>
    <w:link w:val="Corpsdetexte"/>
    <w:uiPriority w:val="1"/>
    <w:rsid w:val="0057206E"/>
    <w:rPr>
      <w:rFonts w:ascii="Arial MT" w:eastAsia="Arial MT" w:hAnsi="Arial MT" w:cs="Arial MT"/>
      <w:sz w:val="24"/>
      <w:szCs w:val="24"/>
    </w:rPr>
  </w:style>
  <w:style w:type="paragraph" w:styleId="Rvision">
    <w:name w:val="Revision"/>
    <w:hidden/>
    <w:uiPriority w:val="99"/>
    <w:semiHidden/>
    <w:rsid w:val="00FB1D28"/>
    <w:pPr>
      <w:spacing w:after="0" w:line="240" w:lineRule="auto"/>
    </w:pPr>
  </w:style>
  <w:style w:type="paragraph" w:styleId="Objetducommentaire">
    <w:name w:val="annotation subject"/>
    <w:basedOn w:val="Commentaire"/>
    <w:next w:val="Commentaire"/>
    <w:link w:val="ObjetducommentaireCar"/>
    <w:uiPriority w:val="99"/>
    <w:semiHidden/>
    <w:unhideWhenUsed/>
    <w:rsid w:val="00857DD5"/>
    <w:pPr>
      <w:spacing w:after="200"/>
    </w:pPr>
    <w:rPr>
      <w:rFonts w:eastAsiaTheme="minorEastAsia"/>
      <w:b/>
      <w:bCs/>
      <w:kern w:val="0"/>
      <w:lang w:val="en-US"/>
    </w:rPr>
  </w:style>
  <w:style w:type="character" w:customStyle="1" w:styleId="ObjetducommentaireCar">
    <w:name w:val="Objet du commentaire Car"/>
    <w:basedOn w:val="CommentaireCar"/>
    <w:link w:val="Objetducommentaire"/>
    <w:uiPriority w:val="99"/>
    <w:semiHidden/>
    <w:rsid w:val="00857DD5"/>
    <w:rPr>
      <w:rFonts w:eastAsiaTheme="minorHAnsi"/>
      <w:b/>
      <w:bCs/>
      <w:kern w:val="2"/>
      <w:sz w:val="20"/>
      <w:szCs w:val="20"/>
      <w:lang w:val="en-IN"/>
    </w:rPr>
  </w:style>
  <w:style w:type="paragraph" w:styleId="Notedebasdepage">
    <w:name w:val="footnote text"/>
    <w:basedOn w:val="Normal"/>
    <w:link w:val="NotedebasdepageCar"/>
    <w:uiPriority w:val="99"/>
    <w:semiHidden/>
    <w:unhideWhenUsed/>
    <w:rsid w:val="00302EB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02EBE"/>
    <w:rPr>
      <w:sz w:val="20"/>
      <w:szCs w:val="20"/>
    </w:rPr>
  </w:style>
  <w:style w:type="character" w:styleId="Appelnotedebasdep">
    <w:name w:val="footnote reference"/>
    <w:basedOn w:val="Policepardfaut"/>
    <w:uiPriority w:val="99"/>
    <w:semiHidden/>
    <w:unhideWhenUsed/>
    <w:rsid w:val="00302EBE"/>
    <w:rPr>
      <w:vertAlign w:val="superscript"/>
    </w:rPr>
  </w:style>
  <w:style w:type="paragraph" w:customStyle="1" w:styleId="Default">
    <w:name w:val="Default"/>
    <w:rsid w:val="0099409A"/>
    <w:pPr>
      <w:autoSpaceDE w:val="0"/>
      <w:autoSpaceDN w:val="0"/>
      <w:adjustRightInd w:val="0"/>
      <w:spacing w:after="0" w:line="240" w:lineRule="auto"/>
    </w:pPr>
    <w:rPr>
      <w:rFonts w:ascii="Times New Roman" w:eastAsiaTheme="minorHAnsi" w:hAnsi="Times New Roman" w:cs="Times New Roman"/>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89963">
      <w:bodyDiv w:val="1"/>
      <w:marLeft w:val="0"/>
      <w:marRight w:val="0"/>
      <w:marTop w:val="0"/>
      <w:marBottom w:val="0"/>
      <w:divBdr>
        <w:top w:val="none" w:sz="0" w:space="0" w:color="auto"/>
        <w:left w:val="none" w:sz="0" w:space="0" w:color="auto"/>
        <w:bottom w:val="none" w:sz="0" w:space="0" w:color="auto"/>
        <w:right w:val="none" w:sz="0" w:space="0" w:color="auto"/>
      </w:divBdr>
    </w:div>
    <w:div w:id="69523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20FE369F448C48A3347038D18EFD0B" ma:contentTypeVersion="2" ma:contentTypeDescription="Create a new document." ma:contentTypeScope="" ma:versionID="6bb1b66cbf59773682ab3131ef598fc7">
  <xsd:schema xmlns:xsd="http://www.w3.org/2001/XMLSchema" xmlns:xs="http://www.w3.org/2001/XMLSchema" xmlns:p="http://schemas.microsoft.com/office/2006/metadata/properties" xmlns:ns2="793d8a23-fb4a-404c-8f20-5db9a0662cc5" targetNamespace="http://schemas.microsoft.com/office/2006/metadata/properties" ma:root="true" ma:fieldsID="284bb526605233663960c75969874049" ns2:_="">
    <xsd:import namespace="793d8a23-fb4a-404c-8f20-5db9a0662c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d8a23-fb4a-404c-8f20-5db9a0662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DB125-35A5-409D-9FAD-5573ACB72098}">
  <ds:schemaRefs>
    <ds:schemaRef ds:uri="http://schemas.microsoft.com/sharepoint/v3/contenttype/forms"/>
  </ds:schemaRefs>
</ds:datastoreItem>
</file>

<file path=customXml/itemProps2.xml><?xml version="1.0" encoding="utf-8"?>
<ds:datastoreItem xmlns:ds="http://schemas.openxmlformats.org/officeDocument/2006/customXml" ds:itemID="{DA28C0F3-4702-4790-8F80-EED8329DB2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BE6A3F-2650-474B-BAB7-9D54DD2B7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d8a23-fb4a-404c-8f20-5db9a0662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668E8A-4AA4-4BE4-8FA6-14722EAA4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2888</Words>
  <Characters>15890</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Diana Niavo Andrianarizafy</cp:lastModifiedBy>
  <cp:revision>74</cp:revision>
  <cp:lastPrinted>2024-01-19T08:21:00Z</cp:lastPrinted>
  <dcterms:created xsi:type="dcterms:W3CDTF">2024-01-15T08:55:00Z</dcterms:created>
  <dcterms:modified xsi:type="dcterms:W3CDTF">2024-01-19T09:13:00Z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0x010100F920FE369F448C48A3347038D18EFD0B</vt:lpwstr>
  </property>
</Properties>
</file>