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162" w:type="dxa"/>
        <w:tblLook w:val="00A0" w:firstRow="1" w:lastRow="0" w:firstColumn="1" w:lastColumn="0" w:noHBand="0" w:noVBand="0"/>
      </w:tblPr>
      <w:tblGrid>
        <w:gridCol w:w="1613"/>
        <w:gridCol w:w="8557"/>
      </w:tblGrid>
      <w:tr w:rsidR="00C35CFC" w:rsidRPr="00E7314E" w14:paraId="2B2A2D7A" w14:textId="77777777" w:rsidTr="00501983">
        <w:trPr>
          <w:trHeight w:val="4113"/>
        </w:trPr>
        <w:tc>
          <w:tcPr>
            <w:tcW w:w="1613" w:type="dxa"/>
          </w:tcPr>
          <w:p w14:paraId="0D9CF9DF" w14:textId="77777777" w:rsidR="00C35CFC" w:rsidRPr="00E7314E" w:rsidRDefault="00C35CFC" w:rsidP="00E731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8"/>
                <w:szCs w:val="8"/>
                <w:lang w:val="fr-FR" w:eastAsia="fr-FR"/>
              </w:rPr>
            </w:pPr>
            <w:r w:rsidRPr="00E7314E">
              <w:rPr>
                <w:rFonts w:eastAsia="Times New Roman" w:cs="Arial"/>
                <w:b/>
                <w:sz w:val="22"/>
                <w:szCs w:val="22"/>
                <w:lang w:val="fr-FR" w:eastAsia="en-US"/>
              </w:rPr>
              <w:br w:type="page"/>
            </w:r>
          </w:p>
          <w:p w14:paraId="5A2A9655" w14:textId="6D29F72D" w:rsidR="00C35CFC" w:rsidRPr="00E7314E" w:rsidRDefault="00757E71" w:rsidP="00E7314E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val="fr-FR"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1CF9F79" wp14:editId="7DFC63AB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168275</wp:posOffset>
                  </wp:positionV>
                  <wp:extent cx="1442720" cy="1068705"/>
                  <wp:effectExtent l="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7" w:type="dxa"/>
          </w:tcPr>
          <w:p w14:paraId="2ED62F2B" w14:textId="77777777" w:rsidR="00FB1588" w:rsidRDefault="00FB1588" w:rsidP="00520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31849B"/>
                <w:spacing w:val="-2"/>
                <w:sz w:val="28"/>
                <w:szCs w:val="28"/>
              </w:rPr>
            </w:pPr>
            <w:r>
              <w:rPr>
                <w:rFonts w:eastAsia="Times New Roman" w:cs="Arial"/>
                <w:color w:val="31849B"/>
                <w:spacing w:val="-2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14:paraId="69DC5ADD" w14:textId="61F6BBB1" w:rsidR="00FB1588" w:rsidRDefault="00FB1588" w:rsidP="00520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31849B"/>
                <w:spacing w:val="-2"/>
                <w:sz w:val="28"/>
                <w:szCs w:val="28"/>
              </w:rPr>
            </w:pPr>
            <w:r>
              <w:rPr>
                <w:noProof/>
                <w:sz w:val="18"/>
                <w:lang w:val="en-GB"/>
              </w:rPr>
              <w:t xml:space="preserve">                                                                                                                    </w:t>
            </w:r>
            <w:r w:rsidR="00757E71" w:rsidRPr="00FB1588">
              <w:rPr>
                <w:noProof/>
                <w:sz w:val="18"/>
                <w:lang w:val="en-GB"/>
              </w:rPr>
              <w:drawing>
                <wp:inline distT="0" distB="0" distL="0" distR="0" wp14:anchorId="1D09CB94" wp14:editId="7C5B9F2F">
                  <wp:extent cx="1394460" cy="1150620"/>
                  <wp:effectExtent l="0" t="0" r="0" b="0"/>
                  <wp:docPr id="64" name="Picture 3" descr="A red building with a bird on to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red building with a bird on to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6ACBF" w14:textId="77777777" w:rsidR="00FB1588" w:rsidRDefault="00FB1588" w:rsidP="00520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31849B"/>
                <w:spacing w:val="-2"/>
                <w:sz w:val="28"/>
                <w:szCs w:val="28"/>
              </w:rPr>
            </w:pPr>
          </w:p>
          <w:p w14:paraId="406DFAC5" w14:textId="77777777" w:rsidR="00FB1588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31849B"/>
                <w:spacing w:val="-2"/>
                <w:sz w:val="28"/>
                <w:szCs w:val="28"/>
              </w:rPr>
            </w:pPr>
          </w:p>
          <w:p w14:paraId="563A3A2C" w14:textId="77777777" w:rsidR="00C35CFC" w:rsidRPr="00770C78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31849B"/>
                <w:spacing w:val="-2"/>
                <w:sz w:val="28"/>
                <w:szCs w:val="28"/>
              </w:rPr>
            </w:pPr>
            <w:r>
              <w:rPr>
                <w:rFonts w:eastAsia="Times New Roman" w:cs="Arial"/>
                <w:color w:val="31849B"/>
                <w:spacing w:val="-2"/>
                <w:sz w:val="28"/>
                <w:szCs w:val="28"/>
              </w:rPr>
              <w:t xml:space="preserve">    </w:t>
            </w:r>
            <w:r w:rsidRPr="00770C78">
              <w:rPr>
                <w:rFonts w:eastAsia="Times New Roman" w:cs="Arial"/>
                <w:b/>
                <w:bCs/>
                <w:color w:val="31849B"/>
                <w:spacing w:val="-2"/>
                <w:sz w:val="28"/>
                <w:szCs w:val="28"/>
              </w:rPr>
              <w:t>Regional Seminar for Parliaments of the Caribbean</w:t>
            </w:r>
          </w:p>
          <w:p w14:paraId="12D68553" w14:textId="77777777" w:rsidR="00FB1588" w:rsidRPr="00FB1588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31849B"/>
                <w:spacing w:val="-2"/>
                <w:sz w:val="28"/>
                <w:szCs w:val="28"/>
                <w:lang w:val="en-GB"/>
              </w:rPr>
            </w:pPr>
          </w:p>
          <w:p w14:paraId="4AC584BD" w14:textId="77777777" w:rsidR="00FB1588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</w:pPr>
            <w:r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 xml:space="preserve">               J</w:t>
            </w:r>
            <w:r w:rsidRPr="00FB1588"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>ointly organized by the Parliament of Trinidad and Tobago</w:t>
            </w:r>
          </w:p>
          <w:p w14:paraId="16821A5C" w14:textId="77777777" w:rsidR="00C35CFC" w:rsidRPr="002277B2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</w:pPr>
            <w:r w:rsidRPr="00FB1588"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 xml:space="preserve"> </w:t>
            </w:r>
            <w:r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 xml:space="preserve">                               a</w:t>
            </w:r>
            <w:r w:rsidRPr="00FB1588"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>nd</w:t>
            </w:r>
            <w:r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 xml:space="preserve"> </w:t>
            </w:r>
            <w:r w:rsidRPr="00FB1588">
              <w:rPr>
                <w:rFonts w:eastAsia="Times New Roman" w:cs="Arial"/>
                <w:color w:val="31849B"/>
                <w:spacing w:val="-2"/>
                <w:sz w:val="22"/>
                <w:szCs w:val="22"/>
                <w:lang w:val="en-GB"/>
              </w:rPr>
              <w:t>the Inter-Parliamentary Union</w:t>
            </w:r>
          </w:p>
          <w:p w14:paraId="1839EAC8" w14:textId="77777777" w:rsidR="00FB1588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31849B"/>
                <w:lang w:val="en-GB"/>
              </w:rPr>
            </w:pPr>
          </w:p>
          <w:p w14:paraId="00F0A658" w14:textId="77777777" w:rsidR="00C35CFC" w:rsidRPr="00FB1588" w:rsidRDefault="00FB1588" w:rsidP="00FB1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31849B"/>
                <w:lang w:val="en-GB"/>
              </w:rPr>
            </w:pPr>
            <w:r>
              <w:rPr>
                <w:rFonts w:eastAsia="Times New Roman" w:cs="Arial"/>
                <w:bCs/>
                <w:color w:val="31849B"/>
                <w:lang w:val="en-GB"/>
              </w:rPr>
              <w:t xml:space="preserve">                        </w:t>
            </w:r>
            <w:r w:rsidRPr="00FB1588">
              <w:rPr>
                <w:rFonts w:eastAsia="Times New Roman" w:cs="Arial"/>
                <w:bCs/>
                <w:color w:val="31849B"/>
                <w:lang w:val="en-GB"/>
              </w:rPr>
              <w:t>27-29 May 2024, Port of Spain (Trinidad and Tobago)</w:t>
            </w:r>
          </w:p>
        </w:tc>
      </w:tr>
    </w:tbl>
    <w:p w14:paraId="0C1F5AF2" w14:textId="77777777" w:rsidR="00E7314E" w:rsidRPr="005F60F1" w:rsidRDefault="00AB02FA" w:rsidP="005F60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val="en-GB"/>
        </w:rPr>
      </w:pPr>
      <w:r>
        <w:rPr>
          <w:rFonts w:eastAsia="Times New Roman" w:cs="Arial"/>
          <w:lang w:val="en-GB"/>
        </w:rPr>
        <w:t xml:space="preserve">        </w:t>
      </w:r>
      <w:r w:rsidR="005F60F1">
        <w:rPr>
          <w:rFonts w:eastAsia="Times New Roman" w:cs="Arial"/>
          <w:lang w:val="en-GB"/>
        </w:rPr>
        <w:t xml:space="preserve">                            </w:t>
      </w:r>
      <w:r>
        <w:rPr>
          <w:rFonts w:eastAsia="Times New Roman" w:cs="Arial"/>
          <w:lang w:val="en-GB"/>
        </w:rPr>
        <w:t xml:space="preserve">     </w:t>
      </w:r>
    </w:p>
    <w:tbl>
      <w:tblPr>
        <w:tblW w:w="10234" w:type="dxa"/>
        <w:jc w:val="center"/>
        <w:shd w:val="clear" w:color="auto" w:fill="00979B"/>
        <w:tblLook w:val="04A0" w:firstRow="1" w:lastRow="0" w:firstColumn="1" w:lastColumn="0" w:noHBand="0" w:noVBand="1"/>
      </w:tblPr>
      <w:tblGrid>
        <w:gridCol w:w="10234"/>
      </w:tblGrid>
      <w:tr w:rsidR="00E7314E" w:rsidRPr="00E7314E" w14:paraId="1083E43B" w14:textId="77777777" w:rsidTr="00501983">
        <w:trPr>
          <w:jc w:val="center"/>
        </w:trPr>
        <w:tc>
          <w:tcPr>
            <w:tcW w:w="10234" w:type="dxa"/>
            <w:shd w:val="clear" w:color="auto" w:fill="FF9900"/>
          </w:tcPr>
          <w:p w14:paraId="29F0A8AE" w14:textId="77777777" w:rsidR="00E7314E" w:rsidRPr="00FB1588" w:rsidRDefault="00520A7B" w:rsidP="00E7314E">
            <w:pPr>
              <w:tabs>
                <w:tab w:val="left" w:pos="210"/>
                <w:tab w:val="center" w:pos="54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FFFFFF"/>
                <w:spacing w:val="-2"/>
                <w:sz w:val="32"/>
                <w:szCs w:val="32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  <w:tab/>
              <w:t xml:space="preserve">                                        </w:t>
            </w:r>
            <w:r w:rsidR="004367D6" w:rsidRPr="00FB1588">
              <w:rPr>
                <w:rFonts w:eastAsia="Times New Roman" w:cs="Arial"/>
                <w:b/>
                <w:bCs/>
                <w:color w:val="FFFFFF"/>
                <w:spacing w:val="-2"/>
                <w:sz w:val="32"/>
                <w:szCs w:val="32"/>
                <w:lang w:eastAsia="en-US"/>
              </w:rPr>
              <w:t xml:space="preserve">EXPRESSION OF INTEREST </w:t>
            </w:r>
          </w:p>
        </w:tc>
      </w:tr>
    </w:tbl>
    <w:p w14:paraId="2ED7726E" w14:textId="77777777" w:rsidR="00E7314E" w:rsidRPr="00E7314E" w:rsidRDefault="00E7314E" w:rsidP="00E731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  <w:lang w:eastAsia="en-US"/>
        </w:rPr>
      </w:pPr>
    </w:p>
    <w:p w14:paraId="43BABAF9" w14:textId="77777777" w:rsidR="004367D6" w:rsidRDefault="004367D6" w:rsidP="00E731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</w:p>
    <w:p w14:paraId="6DA3B18B" w14:textId="420F6DFB" w:rsidR="00E7314E" w:rsidRDefault="004367D6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color w:val="000000"/>
          <w:spacing w:val="-2"/>
          <w:u w:val="single"/>
          <w:lang w:eastAsia="en-US"/>
        </w:rPr>
      </w:pPr>
      <w:r w:rsidRPr="004367D6">
        <w:rPr>
          <w:rFonts w:eastAsia="Times New Roman" w:cs="Arial"/>
          <w:bCs/>
          <w:color w:val="000000"/>
          <w:spacing w:val="-2"/>
          <w:lang w:eastAsia="en-US"/>
        </w:rPr>
        <w:t xml:space="preserve">Kindly </w:t>
      </w:r>
      <w:r w:rsidR="00770C78">
        <w:rPr>
          <w:rFonts w:eastAsia="Times New Roman" w:cs="Arial"/>
          <w:bCs/>
          <w:color w:val="000000"/>
          <w:spacing w:val="-2"/>
          <w:lang w:eastAsia="en-US"/>
        </w:rPr>
        <w:t>let us know if you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 xml:space="preserve">r Parliament is </w:t>
      </w:r>
      <w:r w:rsidR="00770C78">
        <w:rPr>
          <w:rFonts w:eastAsia="Times New Roman" w:cs="Arial"/>
          <w:bCs/>
          <w:color w:val="000000"/>
          <w:spacing w:val="-2"/>
          <w:lang w:eastAsia="en-US"/>
        </w:rPr>
        <w:t>planning to attend</w:t>
      </w:r>
      <w:r w:rsidRPr="004367D6">
        <w:rPr>
          <w:rFonts w:eastAsia="Times New Roman" w:cs="Arial"/>
          <w:bCs/>
          <w:color w:val="000000"/>
          <w:spacing w:val="-2"/>
          <w:lang w:eastAsia="en-US"/>
        </w:rPr>
        <w:t xml:space="preserve"> the event by completing the form below and send it</w:t>
      </w:r>
      <w:r w:rsidR="00FB1588">
        <w:rPr>
          <w:rFonts w:eastAsia="Times New Roman" w:cs="Arial"/>
          <w:bCs/>
          <w:color w:val="000000"/>
          <w:spacing w:val="-2"/>
          <w:lang w:eastAsia="en-US"/>
        </w:rPr>
        <w:t xml:space="preserve"> 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 xml:space="preserve">to </w:t>
      </w:r>
      <w:hyperlink r:id="rId11" w:history="1">
        <w:r w:rsidR="00152330" w:rsidRPr="008F7E01">
          <w:rPr>
            <w:rStyle w:val="Hyperlink"/>
            <w:rFonts w:eastAsia="Times New Roman" w:cs="Arial"/>
            <w:bCs/>
            <w:spacing w:val="-2"/>
            <w:lang w:eastAsia="en-US"/>
          </w:rPr>
          <w:t>postbox@ipu.org</w:t>
        </w:r>
      </w:hyperlink>
      <w:r w:rsidR="00152330">
        <w:rPr>
          <w:rFonts w:eastAsia="Times New Roman" w:cs="Arial"/>
          <w:bCs/>
          <w:color w:val="000000"/>
          <w:spacing w:val="-2"/>
          <w:lang w:eastAsia="en-US"/>
        </w:rPr>
        <w:t xml:space="preserve"> </w:t>
      </w:r>
      <w:r w:rsidR="00E7314E" w:rsidRPr="00152330">
        <w:rPr>
          <w:rFonts w:eastAsia="Times New Roman" w:cs="Arial"/>
          <w:b/>
          <w:color w:val="000000"/>
          <w:spacing w:val="-2"/>
          <w:u w:val="single"/>
          <w:lang w:eastAsia="en-US"/>
        </w:rPr>
        <w:t xml:space="preserve">no later than </w:t>
      </w:r>
      <w:r w:rsidR="00223557">
        <w:rPr>
          <w:rFonts w:eastAsia="Times New Roman" w:cs="Arial"/>
          <w:b/>
          <w:color w:val="000000"/>
          <w:spacing w:val="-2"/>
          <w:u w:val="single"/>
          <w:lang w:eastAsia="en-US"/>
        </w:rPr>
        <w:t>26</w:t>
      </w:r>
      <w:r w:rsidR="00152330" w:rsidRPr="00152330">
        <w:rPr>
          <w:rFonts w:eastAsia="Times New Roman" w:cs="Arial"/>
          <w:b/>
          <w:color w:val="000000"/>
          <w:spacing w:val="-2"/>
          <w:u w:val="single"/>
          <w:lang w:eastAsia="en-US"/>
        </w:rPr>
        <w:t xml:space="preserve"> April 2024</w:t>
      </w:r>
    </w:p>
    <w:p w14:paraId="3BDF03CD" w14:textId="77777777" w:rsidR="00FB1588" w:rsidRDefault="00FB1588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</w:p>
    <w:p w14:paraId="75A1B54C" w14:textId="77777777" w:rsidR="00770C78" w:rsidRDefault="00770C78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</w:pPr>
      <w:r w:rsidRPr="00770C78"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  <w:t>□</w:t>
      </w:r>
      <w:r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  <w:t xml:space="preserve"> </w:t>
      </w:r>
      <w:r>
        <w:rPr>
          <w:rFonts w:eastAsia="Times New Roman" w:cs="Arial"/>
          <w:bCs/>
          <w:color w:val="000000"/>
          <w:spacing w:val="-2"/>
          <w:lang w:eastAsia="en-US"/>
        </w:rPr>
        <w:t>Y</w:t>
      </w:r>
      <w:r w:rsidRPr="00770C78">
        <w:rPr>
          <w:rFonts w:eastAsia="Times New Roman" w:cs="Arial"/>
          <w:bCs/>
          <w:color w:val="000000"/>
          <w:spacing w:val="-2"/>
          <w:lang w:eastAsia="en-US"/>
        </w:rPr>
        <w:t>es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, 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 xml:space="preserve">our Parliament is </w:t>
      </w:r>
      <w:r>
        <w:rPr>
          <w:rFonts w:eastAsia="Times New Roman" w:cs="Arial"/>
          <w:bCs/>
          <w:color w:val="000000"/>
          <w:spacing w:val="-2"/>
          <w:lang w:eastAsia="en-US"/>
        </w:rPr>
        <w:t>interested and plan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>s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 to attend the event</w:t>
      </w:r>
      <w:r w:rsidR="000E64AC">
        <w:rPr>
          <w:rFonts w:eastAsia="Times New Roman" w:cs="Arial"/>
          <w:bCs/>
          <w:color w:val="000000"/>
          <w:spacing w:val="-2"/>
          <w:lang w:eastAsia="en-US"/>
        </w:rPr>
        <w:t>.</w:t>
      </w:r>
    </w:p>
    <w:p w14:paraId="57B51F0B" w14:textId="77777777" w:rsidR="00770C78" w:rsidRPr="00770C78" w:rsidRDefault="00770C78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  <w:r w:rsidRPr="00770C78"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  <w:t>□</w:t>
      </w:r>
      <w:r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  <w:t xml:space="preserve"> 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Yes, 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>our Parliament is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 interested in attending the event</w:t>
      </w:r>
      <w:r w:rsidR="000E64AC">
        <w:rPr>
          <w:rFonts w:eastAsia="Times New Roman" w:cs="Arial"/>
          <w:bCs/>
          <w:color w:val="000000"/>
          <w:spacing w:val="-2"/>
          <w:lang w:eastAsia="en-US"/>
        </w:rPr>
        <w:t xml:space="preserve"> but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 xml:space="preserve"> will be able </w:t>
      </w:r>
      <w:r>
        <w:rPr>
          <w:rFonts w:eastAsia="Times New Roman" w:cs="Arial"/>
          <w:bCs/>
          <w:color w:val="000000"/>
          <w:spacing w:val="-2"/>
          <w:lang w:eastAsia="en-US"/>
        </w:rPr>
        <w:t>to confirm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 xml:space="preserve"> its participation only at a later stage</w:t>
      </w:r>
      <w:r w:rsidR="000E64AC">
        <w:rPr>
          <w:rFonts w:eastAsia="Times New Roman" w:cs="Arial"/>
          <w:bCs/>
          <w:color w:val="000000"/>
          <w:spacing w:val="-2"/>
          <w:lang w:eastAsia="en-US"/>
        </w:rPr>
        <w:t>.</w:t>
      </w:r>
    </w:p>
    <w:p w14:paraId="5A74BB57" w14:textId="77777777" w:rsidR="00FB1588" w:rsidRDefault="00770C78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  <w:r w:rsidRPr="00770C78"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  <w:t>□</w:t>
      </w:r>
      <w:r>
        <w:rPr>
          <w:rFonts w:eastAsia="Times New Roman" w:cs="Arial"/>
          <w:bCs/>
          <w:color w:val="000000"/>
          <w:spacing w:val="-2"/>
          <w:sz w:val="44"/>
          <w:szCs w:val="44"/>
          <w:lang w:eastAsia="en-US"/>
        </w:rPr>
        <w:t xml:space="preserve"> 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Unfortunately, </w:t>
      </w:r>
      <w:r w:rsidR="00152330">
        <w:rPr>
          <w:rFonts w:eastAsia="Times New Roman" w:cs="Arial"/>
          <w:bCs/>
          <w:color w:val="000000"/>
          <w:spacing w:val="-2"/>
          <w:lang w:eastAsia="en-US"/>
        </w:rPr>
        <w:t>our Parliament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 will not be able to attend the event due to other commitments</w:t>
      </w:r>
      <w:r w:rsidR="000E64AC">
        <w:rPr>
          <w:rFonts w:eastAsia="Times New Roman" w:cs="Arial"/>
          <w:bCs/>
          <w:color w:val="000000"/>
          <w:spacing w:val="-2"/>
          <w:lang w:eastAsia="en-US"/>
        </w:rPr>
        <w:t>.</w:t>
      </w:r>
      <w:r>
        <w:rPr>
          <w:rFonts w:eastAsia="Times New Roman" w:cs="Arial"/>
          <w:bCs/>
          <w:color w:val="000000"/>
          <w:spacing w:val="-2"/>
          <w:lang w:eastAsia="en-US"/>
        </w:rPr>
        <w:t xml:space="preserve"> </w:t>
      </w:r>
    </w:p>
    <w:p w14:paraId="4B43EA59" w14:textId="77777777" w:rsidR="00770C78" w:rsidRDefault="00770C78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</w:p>
    <w:p w14:paraId="078227D6" w14:textId="77777777" w:rsidR="00770C78" w:rsidRDefault="00152330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  <w:r>
        <w:rPr>
          <w:rFonts w:eastAsia="Times New Roman" w:cs="Arial"/>
          <w:bCs/>
          <w:color w:val="000000"/>
          <w:spacing w:val="-2"/>
          <w:lang w:eastAsia="en-US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3EE581" w14:textId="77777777" w:rsidR="00152330" w:rsidRDefault="00152330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</w:p>
    <w:p w14:paraId="32F75883" w14:textId="77777777" w:rsidR="00DF253C" w:rsidRDefault="00DF253C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</w:p>
    <w:tbl>
      <w:tblPr>
        <w:tblpPr w:leftFromText="141" w:rightFromText="141" w:vertAnchor="text" w:horzAnchor="margin" w:tblpX="108" w:tblpY="48"/>
        <w:tblW w:w="9673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538"/>
        <w:gridCol w:w="7135"/>
      </w:tblGrid>
      <w:tr w:rsidR="00DF253C" w:rsidRPr="00E7314E" w14:paraId="2C84A6A7" w14:textId="77777777" w:rsidTr="00DF253C">
        <w:trPr>
          <w:trHeight w:val="329"/>
        </w:trPr>
        <w:tc>
          <w:tcPr>
            <w:tcW w:w="2538" w:type="dxa"/>
            <w:shd w:val="clear" w:color="auto" w:fill="auto"/>
            <w:vAlign w:val="bottom"/>
          </w:tcPr>
          <w:p w14:paraId="560B5A7A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Country</w:t>
            </w:r>
          </w:p>
        </w:tc>
        <w:tc>
          <w:tcPr>
            <w:tcW w:w="7135" w:type="dxa"/>
            <w:shd w:val="clear" w:color="auto" w:fill="auto"/>
            <w:vAlign w:val="bottom"/>
          </w:tcPr>
          <w:p w14:paraId="0C9ADFB4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DF253C" w:rsidRPr="00E7314E" w14:paraId="24799226" w14:textId="77777777" w:rsidTr="00DF253C">
        <w:trPr>
          <w:trHeight w:val="329"/>
        </w:trPr>
        <w:tc>
          <w:tcPr>
            <w:tcW w:w="2538" w:type="dxa"/>
            <w:shd w:val="clear" w:color="auto" w:fill="auto"/>
            <w:vAlign w:val="bottom"/>
          </w:tcPr>
          <w:p w14:paraId="77FA1939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Parliament / Chamber</w:t>
            </w:r>
          </w:p>
        </w:tc>
        <w:tc>
          <w:tcPr>
            <w:tcW w:w="7135" w:type="dxa"/>
            <w:shd w:val="clear" w:color="auto" w:fill="auto"/>
            <w:vAlign w:val="bottom"/>
          </w:tcPr>
          <w:p w14:paraId="50A6A7A0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DF253C" w:rsidRPr="00E7314E" w14:paraId="7DA2E254" w14:textId="77777777" w:rsidTr="00DF253C">
        <w:trPr>
          <w:trHeight w:val="329"/>
        </w:trPr>
        <w:tc>
          <w:tcPr>
            <w:tcW w:w="2538" w:type="dxa"/>
            <w:shd w:val="clear" w:color="auto" w:fill="auto"/>
            <w:vAlign w:val="bottom"/>
          </w:tcPr>
          <w:p w14:paraId="66E87A4B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E-mail</w:t>
            </w:r>
          </w:p>
        </w:tc>
        <w:tc>
          <w:tcPr>
            <w:tcW w:w="7135" w:type="dxa"/>
            <w:shd w:val="clear" w:color="auto" w:fill="auto"/>
            <w:vAlign w:val="bottom"/>
          </w:tcPr>
          <w:p w14:paraId="7FA87BD0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DF253C" w:rsidRPr="00E7314E" w14:paraId="51EF25DA" w14:textId="77777777" w:rsidTr="00DF253C">
        <w:trPr>
          <w:trHeight w:val="329"/>
        </w:trPr>
        <w:tc>
          <w:tcPr>
            <w:tcW w:w="2538" w:type="dxa"/>
            <w:shd w:val="clear" w:color="auto" w:fill="auto"/>
            <w:vAlign w:val="bottom"/>
          </w:tcPr>
          <w:p w14:paraId="6CD1B5D0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Telephone</w:t>
            </w:r>
          </w:p>
        </w:tc>
        <w:tc>
          <w:tcPr>
            <w:tcW w:w="7135" w:type="dxa"/>
            <w:shd w:val="clear" w:color="auto" w:fill="auto"/>
            <w:vAlign w:val="bottom"/>
          </w:tcPr>
          <w:p w14:paraId="4438CBCC" w14:textId="77777777" w:rsidR="00DF253C" w:rsidRPr="00E7314E" w:rsidRDefault="00DF253C" w:rsidP="00DF253C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5E8C06BE" w14:textId="77777777" w:rsidR="00152330" w:rsidRDefault="00152330" w:rsidP="00436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lang w:eastAsia="en-US"/>
        </w:rPr>
      </w:pPr>
    </w:p>
    <w:p w14:paraId="3CEB8C1A" w14:textId="77777777" w:rsidR="004367D6" w:rsidRPr="00E7314E" w:rsidRDefault="004367D6" w:rsidP="00E731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spacing w:val="-2"/>
          <w:sz w:val="19"/>
          <w:szCs w:val="19"/>
          <w:u w:val="single"/>
          <w:lang w:eastAsia="en-US"/>
        </w:rPr>
      </w:pPr>
    </w:p>
    <w:p w14:paraId="336A9C8F" w14:textId="77777777" w:rsidR="00E7314E" w:rsidRPr="00E7314E" w:rsidRDefault="00E7314E" w:rsidP="00E7314E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2"/>
          <w:szCs w:val="12"/>
          <w:u w:val="single"/>
          <w:lang w:eastAsia="en-US"/>
        </w:rPr>
      </w:pPr>
    </w:p>
    <w:p w14:paraId="1C04EEFF" w14:textId="77777777" w:rsidR="00E7314E" w:rsidRPr="00E7314E" w:rsidRDefault="00E7314E" w:rsidP="00E7314E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04516656" w14:textId="77777777" w:rsidR="00B72791" w:rsidRPr="00AB02FA" w:rsidRDefault="00B72791" w:rsidP="00E7314E"/>
    <w:sectPr w:rsidR="00B72791" w:rsidRPr="00AB02FA" w:rsidSect="001B42D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F509" w14:textId="77777777" w:rsidR="001B42DA" w:rsidRDefault="001B42DA" w:rsidP="003F7F18">
      <w:pPr>
        <w:spacing w:after="0" w:line="240" w:lineRule="auto"/>
      </w:pPr>
      <w:r>
        <w:separator/>
      </w:r>
    </w:p>
  </w:endnote>
  <w:endnote w:type="continuationSeparator" w:id="0">
    <w:p w14:paraId="59333DFF" w14:textId="77777777" w:rsidR="001B42DA" w:rsidRDefault="001B42DA" w:rsidP="003F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F257" w14:textId="77777777" w:rsidR="001B42DA" w:rsidRDefault="001B42DA" w:rsidP="003F7F18">
      <w:pPr>
        <w:spacing w:after="0" w:line="240" w:lineRule="auto"/>
      </w:pPr>
      <w:r>
        <w:separator/>
      </w:r>
    </w:p>
  </w:footnote>
  <w:footnote w:type="continuationSeparator" w:id="0">
    <w:p w14:paraId="124D34B1" w14:textId="77777777" w:rsidR="001B42DA" w:rsidRDefault="001B42DA" w:rsidP="003F7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4E"/>
    <w:rsid w:val="00015B35"/>
    <w:rsid w:val="000E1FF1"/>
    <w:rsid w:val="000E64AC"/>
    <w:rsid w:val="00101819"/>
    <w:rsid w:val="00152330"/>
    <w:rsid w:val="001B42DA"/>
    <w:rsid w:val="001F44BE"/>
    <w:rsid w:val="00223557"/>
    <w:rsid w:val="002277B2"/>
    <w:rsid w:val="00256255"/>
    <w:rsid w:val="00292432"/>
    <w:rsid w:val="003F7F18"/>
    <w:rsid w:val="004367D6"/>
    <w:rsid w:val="0047466C"/>
    <w:rsid w:val="004A0747"/>
    <w:rsid w:val="00501983"/>
    <w:rsid w:val="00520A7B"/>
    <w:rsid w:val="00540327"/>
    <w:rsid w:val="00575C41"/>
    <w:rsid w:val="005B3136"/>
    <w:rsid w:val="005F60F1"/>
    <w:rsid w:val="00641346"/>
    <w:rsid w:val="00662CBD"/>
    <w:rsid w:val="00703119"/>
    <w:rsid w:val="00757E71"/>
    <w:rsid w:val="00770C78"/>
    <w:rsid w:val="007D097F"/>
    <w:rsid w:val="008D041E"/>
    <w:rsid w:val="008F0E41"/>
    <w:rsid w:val="00957B0B"/>
    <w:rsid w:val="00965140"/>
    <w:rsid w:val="009A3738"/>
    <w:rsid w:val="009F067C"/>
    <w:rsid w:val="00A22E67"/>
    <w:rsid w:val="00A35024"/>
    <w:rsid w:val="00AB02FA"/>
    <w:rsid w:val="00AC2CE6"/>
    <w:rsid w:val="00B72791"/>
    <w:rsid w:val="00B93575"/>
    <w:rsid w:val="00BB580A"/>
    <w:rsid w:val="00C35CFC"/>
    <w:rsid w:val="00D051C4"/>
    <w:rsid w:val="00D67B38"/>
    <w:rsid w:val="00DF253C"/>
    <w:rsid w:val="00E35C81"/>
    <w:rsid w:val="00E72831"/>
    <w:rsid w:val="00E7314E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0DBC"/>
  <w15:chartTrackingRefBased/>
  <w15:docId w15:val="{7B2033C4-C1AC-422A-AFDE-664783C3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5C81"/>
    <w:rPr>
      <w:rFonts w:ascii="Segoe UI" w:hAnsi="Segoe UI" w:cs="Segoe UI"/>
      <w:sz w:val="18"/>
      <w:szCs w:val="18"/>
      <w:lang w:val="en-US" w:eastAsia="fr-CH"/>
    </w:rPr>
  </w:style>
  <w:style w:type="character" w:styleId="Hyperlink">
    <w:name w:val="Hyperlink"/>
    <w:uiPriority w:val="99"/>
    <w:unhideWhenUsed/>
    <w:rsid w:val="00520A7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367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7F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F7F18"/>
    <w:rPr>
      <w:lang w:val="en-US" w:eastAsia="fr-CH"/>
    </w:rPr>
  </w:style>
  <w:style w:type="paragraph" w:styleId="Footer">
    <w:name w:val="footer"/>
    <w:basedOn w:val="Normal"/>
    <w:link w:val="FooterChar"/>
    <w:uiPriority w:val="99"/>
    <w:unhideWhenUsed/>
    <w:rsid w:val="003F7F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F7F18"/>
    <w:rPr>
      <w:lang w:val="en-US" w:eastAsia="fr-CH"/>
    </w:rPr>
  </w:style>
  <w:style w:type="paragraph" w:styleId="Revision">
    <w:name w:val="Revision"/>
    <w:hidden/>
    <w:uiPriority w:val="99"/>
    <w:semiHidden/>
    <w:rsid w:val="003F7F18"/>
    <w:rPr>
      <w:lang w:val="en-US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box@ipu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E3CBB-C45C-47C9-BC3E-9298B1A2FB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830C2-7934-4E7A-B87B-846F66391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9EE1A-2229-473C-90F9-9591B52E2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1417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Blagojevic</dc:creator>
  <cp:keywords/>
  <cp:lastModifiedBy>Karlee Johnson</cp:lastModifiedBy>
  <cp:revision>3</cp:revision>
  <cp:lastPrinted>2017-03-23T13:57:00Z</cp:lastPrinted>
  <dcterms:created xsi:type="dcterms:W3CDTF">2024-04-03T13:29:00Z</dcterms:created>
  <dcterms:modified xsi:type="dcterms:W3CDTF">2024-04-10T10:04:00Z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